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3054" w14:textId="58F7A1CF" w:rsidR="001C4041" w:rsidRDefault="00B025B6" w:rsidP="009E718F">
      <w:pPr>
        <w:jc w:val="center"/>
      </w:pPr>
      <w:r>
        <w:t xml:space="preserve">  </w:t>
      </w:r>
    </w:p>
    <w:p w14:paraId="2DF5E37F" w14:textId="0E1D2878" w:rsidR="009E718F" w:rsidRDefault="009E718F" w:rsidP="009E718F">
      <w:pPr>
        <w:jc w:val="center"/>
      </w:pPr>
      <w:r>
        <w:t>Uzasadnienie</w:t>
      </w:r>
    </w:p>
    <w:p w14:paraId="2AB3F8F0" w14:textId="64E5BDB8" w:rsidR="009E718F" w:rsidRDefault="009E718F" w:rsidP="00C67DEE">
      <w:pPr>
        <w:jc w:val="center"/>
      </w:pPr>
      <w:r>
        <w:t>dokonanych zmian Uchwałą Nr</w:t>
      </w:r>
      <w:r w:rsidR="00527C44">
        <w:t xml:space="preserve"> </w:t>
      </w:r>
      <w:r w:rsidR="005B6CBC">
        <w:t>/</w:t>
      </w:r>
      <w:r w:rsidR="00827D3B">
        <w:t>/</w:t>
      </w:r>
      <w:r w:rsidR="005B6CBC">
        <w:t>2026</w:t>
      </w:r>
      <w:r>
        <w:t xml:space="preserve"> Rady Gminy Sokoły z dnia</w:t>
      </w:r>
      <w:r w:rsidR="00527C44">
        <w:t xml:space="preserve"> </w:t>
      </w:r>
      <w:r w:rsidR="005B6CBC">
        <w:t>….</w:t>
      </w:r>
      <w:r w:rsidR="009E0735">
        <w:t xml:space="preserve"> 20</w:t>
      </w:r>
      <w:r w:rsidR="005B6CBC">
        <w:t>26</w:t>
      </w:r>
    </w:p>
    <w:p w14:paraId="5561CDD4" w14:textId="53946C0B" w:rsidR="009E718F" w:rsidRDefault="009E718F" w:rsidP="009E718F">
      <w:r>
        <w:t>Dokonuje się następujących zmian w budżecie gminy na 202</w:t>
      </w:r>
      <w:r w:rsidR="005B6CBC">
        <w:t>6</w:t>
      </w:r>
      <w:r>
        <w:t xml:space="preserve"> rok:</w:t>
      </w:r>
    </w:p>
    <w:p w14:paraId="2422122A" w14:textId="174829D3" w:rsidR="009E718F" w:rsidRDefault="009E718F" w:rsidP="009E718F">
      <w:r>
        <w:t>Zwiększeniu ulegają</w:t>
      </w:r>
      <w:r w:rsidR="00574ADA">
        <w:t xml:space="preserve"> dochody budżetowe w wysokości 8</w:t>
      </w:r>
      <w:r w:rsidR="0028056E">
        <w:t>5</w:t>
      </w:r>
      <w:r w:rsidR="00574ADA">
        <w:t> </w:t>
      </w:r>
      <w:r w:rsidR="0028056E">
        <w:t>518</w:t>
      </w:r>
      <w:r w:rsidR="00574ADA">
        <w:t xml:space="preserve">,00 zł, </w:t>
      </w:r>
      <w:r>
        <w:t xml:space="preserve"> </w:t>
      </w:r>
      <w:r w:rsidR="00C67DEE">
        <w:t xml:space="preserve">wydatki </w:t>
      </w:r>
      <w:r w:rsidR="009E0735">
        <w:t xml:space="preserve">budżetowe </w:t>
      </w:r>
      <w:r w:rsidR="00705496">
        <w:t xml:space="preserve">w wysokości </w:t>
      </w:r>
      <w:r w:rsidR="00574ADA">
        <w:t>55</w:t>
      </w:r>
      <w:r w:rsidR="0028056E">
        <w:t>2</w:t>
      </w:r>
      <w:r w:rsidR="00574ADA">
        <w:t> </w:t>
      </w:r>
      <w:r w:rsidR="0028056E">
        <w:t>413</w:t>
      </w:r>
      <w:r w:rsidR="00574ADA">
        <w:t>,54</w:t>
      </w:r>
      <w:r w:rsidR="00705496">
        <w:t xml:space="preserve"> zł</w:t>
      </w:r>
      <w:r w:rsidR="004963A1">
        <w:t>.</w:t>
      </w:r>
    </w:p>
    <w:p w14:paraId="6583078A" w14:textId="717593F6" w:rsidR="006D61F9" w:rsidRDefault="006D61F9" w:rsidP="009E718F">
      <w:pPr>
        <w:rPr>
          <w:b/>
          <w:bCs/>
        </w:rPr>
      </w:pPr>
      <w:r>
        <w:rPr>
          <w:b/>
          <w:bCs/>
        </w:rPr>
        <w:t>Zmiany po stronie dochodów:</w:t>
      </w:r>
    </w:p>
    <w:p w14:paraId="1C8F1304" w14:textId="74B407EF" w:rsidR="002334D4" w:rsidRDefault="002334D4" w:rsidP="006D61F9">
      <w:pPr>
        <w:pStyle w:val="Akapitzlist"/>
        <w:numPr>
          <w:ilvl w:val="0"/>
          <w:numId w:val="42"/>
        </w:numPr>
      </w:pPr>
      <w:r>
        <w:rPr>
          <w:color w:val="00B050"/>
        </w:rPr>
        <w:t xml:space="preserve">Dział 855 - Rodzina, rozdział 85502 - </w:t>
      </w:r>
      <w:r w:rsidRPr="002334D4">
        <w:rPr>
          <w:color w:val="00B050"/>
        </w:rPr>
        <w:t>Świadczenia rodzinne, świadczenie z funduszu alimentacyjnego oraz składki na ubezpieczenia emerytalne i rentowe z ubezpieczenia społecznego</w:t>
      </w:r>
      <w:r>
        <w:rPr>
          <w:color w:val="00B050"/>
        </w:rPr>
        <w:t xml:space="preserve">, par. 2060 - </w:t>
      </w:r>
      <w:r w:rsidRPr="002334D4">
        <w:rPr>
          <w:color w:val="00B050"/>
        </w:rPr>
        <w:t>Dotacja celowa otrzymana z budżetu państwa na zadania bieżące z zakresu administracji rządowej zlecone gminom (związkom gmin, związkom powiatowo-gminnym), związane z realizacją świadczenia wychowawczego stanowiącego pomoc państwa w wychowywaniu dzieci</w:t>
      </w:r>
      <w:r>
        <w:rPr>
          <w:color w:val="00B050"/>
        </w:rPr>
        <w:t>, plan 0,00 zł, zwiększenie o 2 000,00 zł do kwoty 2 000,00 zł (Decyzja Wojewody Podlaskiego w sprawie zmian w budżecie państwa na 2026 r., zwiększenie dotacji celowej na zadania bieżące w celu zabezpieczenia środków na realizację zadania z zakresu świadczenia wychowawczego, w tym koszty obsługi).</w:t>
      </w:r>
    </w:p>
    <w:p w14:paraId="74BDF1D6" w14:textId="0687A344" w:rsidR="003A0B6E" w:rsidRPr="002334D4" w:rsidRDefault="003A0B6E" w:rsidP="006D61F9">
      <w:pPr>
        <w:pStyle w:val="Akapitzlist"/>
        <w:numPr>
          <w:ilvl w:val="0"/>
          <w:numId w:val="42"/>
        </w:numPr>
      </w:pPr>
      <w:r w:rsidRPr="002334D4">
        <w:t>Dział 855 – Rodzina, rozdział 85503 – Karta Dużej Rodziny, par. 2010 - Dotacja celowa otrzymana z budżetu państwa na realizację zadań bieżących z zakresu administracji rządowej oraz innych zadań zleconych gminie (związkom gmin, związkom powiatowo-gminnym) ustawami, plan 0,00 zł, zwiększenie o 31,00 zł do kwoty 31,00 zgodnie z Decyzją Wojewody Podlaskiego w sprawie zmian w budżecie, w celu zabezpieczenia środków na realizację zadań związanych z przyznawaniem Karty Dużej Rodziny wynikających z ustawy o Karcie Dużej Rodziny.</w:t>
      </w:r>
    </w:p>
    <w:p w14:paraId="73A68998" w14:textId="7D4FAD72" w:rsidR="006426F6" w:rsidRDefault="006426F6" w:rsidP="006D61F9">
      <w:pPr>
        <w:pStyle w:val="Akapitzlist"/>
        <w:numPr>
          <w:ilvl w:val="0"/>
          <w:numId w:val="42"/>
        </w:numPr>
      </w:pPr>
      <w:r>
        <w:t>Dział 855 – Rodzina, rozdział 85516 – System opieki nad dziećmi w wieku do lat 3, par. 2030 – Dotacja celowa z budżetu państwa na realizację własnych  zadań bieżących gmin, plan 467 500,00 zł, zmniejszenie o 10 613,00 zł do kwoty 456 887,00 zł (</w:t>
      </w:r>
      <w:r>
        <w:rPr>
          <w:color w:val="EE0000"/>
        </w:rPr>
        <w:t xml:space="preserve">Decyzja Wojewody dotycząca zmian w dotacjach celowych </w:t>
      </w:r>
      <w:r>
        <w:t>)</w:t>
      </w:r>
    </w:p>
    <w:p w14:paraId="71C313EC" w14:textId="72C4B723" w:rsidR="006D61F9" w:rsidRDefault="006426F6" w:rsidP="006D61F9">
      <w:pPr>
        <w:pStyle w:val="Akapitzlist"/>
        <w:numPr>
          <w:ilvl w:val="0"/>
          <w:numId w:val="42"/>
        </w:numPr>
      </w:pPr>
      <w:r>
        <w:t>Dział 600 – Transport i łączność, rozdział 60016 – Drogi publiczne gminne, par. 6370 - wydatki jednostek poniesione ze środków z Rządowego Funduszu Polski Ład: Program Inwestycji Strategicznych na realizację zadań inwestycyjnych, plan 6 270 000,00 zł, zmniejszenie o 2 688 100,00 zł do kwoty 3 581 900,00 zł (</w:t>
      </w:r>
      <w:r>
        <w:rPr>
          <w:color w:val="EE0000"/>
        </w:rPr>
        <w:t>przeksięgowanie dochodów na właściwe klasyfikacje</w:t>
      </w:r>
      <w:r>
        <w:t xml:space="preserve">)  </w:t>
      </w:r>
    </w:p>
    <w:p w14:paraId="06260309" w14:textId="3D508DBE" w:rsidR="006426F6" w:rsidRDefault="006426F6" w:rsidP="006D61F9">
      <w:pPr>
        <w:pStyle w:val="Akapitzlist"/>
        <w:numPr>
          <w:ilvl w:val="0"/>
          <w:numId w:val="42"/>
        </w:numPr>
      </w:pPr>
      <w:r>
        <w:t xml:space="preserve">Dział 700 – Gospodarka mieszkaniowa, rozdział 70005 – gospodarka gruntami i nieruchomościami: </w:t>
      </w:r>
    </w:p>
    <w:p w14:paraId="673C36EB" w14:textId="7117AFB1" w:rsidR="006426F6" w:rsidRDefault="006426F6" w:rsidP="006426F6">
      <w:pPr>
        <w:pStyle w:val="Akapitzlist"/>
        <w:rPr>
          <w:color w:val="EE0000"/>
        </w:rPr>
      </w:pPr>
      <w:r>
        <w:t>- par. 0770 – wpłaty z tytułu odpłatnego nabycia prawa własności oraz prawa użytkowania wieczystego nieruchomości, plan 0,00 zł, zwiększenie o 67 050,00 zł do kwoty 67 050,00 zł (</w:t>
      </w:r>
      <w:r>
        <w:rPr>
          <w:color w:val="EE0000"/>
        </w:rPr>
        <w:t>przeniesienie paragrafów)</w:t>
      </w:r>
    </w:p>
    <w:p w14:paraId="2BC722AB" w14:textId="05BD23D0" w:rsidR="006426F6" w:rsidRDefault="0071297B" w:rsidP="006426F6">
      <w:pPr>
        <w:pStyle w:val="Akapitzlist"/>
      </w:pPr>
      <w:r>
        <w:t xml:space="preserve">- par. 0870 – wpływy ze sprzedaży składników majątkowych, plan 67 050,00 zł, zmniejszenie o 67 050,00 zł do kwoty 0,00 zł </w:t>
      </w:r>
      <w:r w:rsidRPr="0071297B">
        <w:rPr>
          <w:color w:val="EE0000"/>
        </w:rPr>
        <w:t>(przeniesienie na par. 0770</w:t>
      </w:r>
      <w:r>
        <w:t>)</w:t>
      </w:r>
    </w:p>
    <w:p w14:paraId="430A86D1" w14:textId="720E5077" w:rsidR="0071297B" w:rsidRDefault="0071297B" w:rsidP="006426F6">
      <w:pPr>
        <w:pStyle w:val="Akapitzlist"/>
      </w:pPr>
      <w:r>
        <w:t>- par. 6370 – środki otrzymane z Rządowego Funduszu Polski Ład: Program Inwestycji Strategicznych na realizację zadań inwestycyjnych, plan 0,00 zł, zwiększenie o 1 170 000,00 zł do kwoty 1 170 000,00 zł (</w:t>
      </w:r>
      <w:r>
        <w:rPr>
          <w:color w:val="EE0000"/>
        </w:rPr>
        <w:t xml:space="preserve">przeniesienie z rozdziału 60016 par. 6370 </w:t>
      </w:r>
      <w:r>
        <w:t>)</w:t>
      </w:r>
    </w:p>
    <w:p w14:paraId="664E1BE7" w14:textId="10502AE7" w:rsidR="0071297B" w:rsidRDefault="0071297B" w:rsidP="0071297B">
      <w:pPr>
        <w:pStyle w:val="Akapitzlist"/>
        <w:numPr>
          <w:ilvl w:val="0"/>
          <w:numId w:val="42"/>
        </w:numPr>
      </w:pPr>
      <w:r>
        <w:t xml:space="preserve">Dział 752 – Obrona narodowa, rozdział 75281 – zadania o charakterze obronnym wynikające z ustawy o ochronie ludności i obronie cywilnej, par. 6330 – Dotacja celowa otrzymana z budżetu państwa na realizacje inwestycji i zakupów inwestycyjnych własnych gmin, plan </w:t>
      </w:r>
      <w:r>
        <w:lastRenderedPageBreak/>
        <w:t>226 200,00 zł zwiększenie o 94 100,00 zł do kwoty 320 300,00 zł (</w:t>
      </w:r>
      <w:r>
        <w:rPr>
          <w:color w:val="EE0000"/>
        </w:rPr>
        <w:t xml:space="preserve">zwiększenie wynika z otrzymanej </w:t>
      </w:r>
      <w:r w:rsidRPr="002A4680">
        <w:rPr>
          <w:rFonts w:cstheme="minorHAnsi"/>
          <w:color w:val="EE0000"/>
        </w:rPr>
        <w:t>informacji od Wojewody Podlaskiego kwot dochodów i dotacji na rok 2026</w:t>
      </w:r>
      <w:r>
        <w:t>)</w:t>
      </w:r>
    </w:p>
    <w:p w14:paraId="3DCF314D" w14:textId="71ED083D" w:rsidR="0071297B" w:rsidRDefault="0071297B" w:rsidP="0071297B">
      <w:pPr>
        <w:pStyle w:val="Akapitzlist"/>
        <w:numPr>
          <w:ilvl w:val="0"/>
          <w:numId w:val="42"/>
        </w:numPr>
      </w:pPr>
      <w:r>
        <w:t>Dział 754 – Bezpieczeństwo publiczne i ochrona przeciwpożarowa, rozdział 75412 – Ochotnicze straże pożarne:</w:t>
      </w:r>
    </w:p>
    <w:p w14:paraId="227060EA" w14:textId="01150187" w:rsidR="0071297B" w:rsidRDefault="0071297B" w:rsidP="0071297B">
      <w:pPr>
        <w:pStyle w:val="Akapitzlist"/>
      </w:pPr>
      <w:r>
        <w:t>- par. 6257 – dotacja celowa w ramach programów finansowych z udziałem środków europejskich oraz środków, o których mowa w art. 5 ust. 3 pkt 5 lit. A i b ustawy oraz płatności w ramach budżetu środków europejskich, realizowanych przez jednostki samorządu terytorialnego, plan 0,00 zł, zwiększenie o 2 388 655,24 zł do kwoty 2 388 655,24 zł (</w:t>
      </w:r>
      <w:r>
        <w:rPr>
          <w:color w:val="EE0000"/>
        </w:rPr>
        <w:t>przeniesienie na właściwą klasyfikację</w:t>
      </w:r>
      <w:r>
        <w:t>)</w:t>
      </w:r>
    </w:p>
    <w:p w14:paraId="74D6B147" w14:textId="756B9962" w:rsidR="0071297B" w:rsidRDefault="0071297B" w:rsidP="0071297B">
      <w:pPr>
        <w:pStyle w:val="Akapitzlist"/>
      </w:pPr>
      <w:r>
        <w:t>- 6370 -środki otrzymane otrzymane z Rządowego Funduszu Polski Ład: Program Inwestycji Strategicznych na realizację zadań inwestycyjnych, plan 2 388 655,24 zł, zmniejszenie o 2 388 655,24 zł do kwoty 0,00 zł (</w:t>
      </w:r>
      <w:r>
        <w:rPr>
          <w:color w:val="EE0000"/>
        </w:rPr>
        <w:t>przeniesienie na właściwą klasyfikację</w:t>
      </w:r>
      <w:r>
        <w:t>)</w:t>
      </w:r>
    </w:p>
    <w:p w14:paraId="5881E622" w14:textId="70286AA1" w:rsidR="0071297B" w:rsidRPr="006426F6" w:rsidRDefault="0071297B" w:rsidP="0071297B">
      <w:pPr>
        <w:pStyle w:val="Akapitzlist"/>
        <w:numPr>
          <w:ilvl w:val="0"/>
          <w:numId w:val="42"/>
        </w:numPr>
      </w:pPr>
      <w:r>
        <w:t xml:space="preserve">Dział 900 – Gospodarka komunalna i ochrona środowiska, rozdział 90005 – ochrona powietrza </w:t>
      </w:r>
      <w:r w:rsidR="00843AF2">
        <w:t>atmosferycznego i klimatu, par. 6370 – Środki otrzymane z Rządowego Funduszu Polski Ład: Program Inwestycji Strategicznych na realizację zadań inwestycyjnych, plan 0,0 zł, zwiększenie o 1 518 100,00 zł do kwoty 1 518 100,00 zł (</w:t>
      </w:r>
      <w:r w:rsidR="00843AF2">
        <w:rPr>
          <w:color w:val="EE0000"/>
        </w:rPr>
        <w:t>przeniesienie z rozdziału 60016 par. 6370</w:t>
      </w:r>
      <w:r w:rsidR="00843AF2">
        <w:t>)</w:t>
      </w:r>
    </w:p>
    <w:p w14:paraId="39150119" w14:textId="6916A97E" w:rsidR="002A4680" w:rsidRPr="002A4680" w:rsidRDefault="002A4680" w:rsidP="009E718F">
      <w:pPr>
        <w:rPr>
          <w:b/>
          <w:bCs/>
        </w:rPr>
      </w:pPr>
      <w:r w:rsidRPr="002A4680">
        <w:rPr>
          <w:b/>
          <w:bCs/>
        </w:rPr>
        <w:t>Zmiany po stronie wydatków:</w:t>
      </w:r>
    </w:p>
    <w:p w14:paraId="3858D441" w14:textId="06F90ABE" w:rsidR="00AE0FFA" w:rsidRPr="002334D4" w:rsidRDefault="00AE0FFA" w:rsidP="003E5D77">
      <w:pPr>
        <w:pStyle w:val="Akapitzlist"/>
        <w:numPr>
          <w:ilvl w:val="0"/>
          <w:numId w:val="1"/>
        </w:numPr>
      </w:pPr>
      <w:r w:rsidRPr="002334D4">
        <w:t xml:space="preserve">Przesunięte zostały środki w dziale 600 – Transport i łączność, rozdział 60016, par. 6050 – wydatki inwestycyjne jednostek budżetowych, plan 1 200 000,00 zł  </w:t>
      </w:r>
      <w:r w:rsidR="00EE70DC" w:rsidRPr="002334D4">
        <w:t>zmniejszenie 226 000,00 zł do kwoty 874 000,00 zł (226 000,00 zmniejszono na potrzeby realizacji inwestycji drogowej pn. Remont chodnika ul. Kościelna, oraz 100 000,00 zł na zabezpieczenie środków na złożenie wniosku remont szatni SP SOKOŁY)</w:t>
      </w:r>
    </w:p>
    <w:p w14:paraId="619BF544" w14:textId="4E009E15" w:rsidR="00EE70DC" w:rsidRPr="002334D4" w:rsidRDefault="00EE70DC" w:rsidP="003E5D77">
      <w:pPr>
        <w:pStyle w:val="Akapitzlist"/>
        <w:numPr>
          <w:ilvl w:val="0"/>
          <w:numId w:val="1"/>
        </w:numPr>
      </w:pPr>
      <w:r w:rsidRPr="002334D4">
        <w:t>Dział 600 transport i łączność , rozdział 60014 – Drogi publiczne powiatowe, par. 6300 - Dotacja celowa na pomoc finansową udzielaną między jednostkami samorządu terytorialnego na dofinansowanie własnych zadań inwestycyjnych i zakupów inwestycyjnych, plan 672 918,00 zł zwiększenie o 826 000,00 zł do kwoty 1 498 918,00 zł (wprowadzono środki na dotację celową na remont chodnika ul. Kościelna, tym samym w dziale 600, rozdział 60016 par. 6050, zmniejszono środki w wysokości 600 000,00 zł przeznaczoną na remont chodnika)</w:t>
      </w:r>
    </w:p>
    <w:p w14:paraId="30E28604" w14:textId="4A36EE17" w:rsidR="003E5D77" w:rsidRDefault="003E5D77" w:rsidP="003E5D77">
      <w:pPr>
        <w:pStyle w:val="Akapitzlist"/>
        <w:numPr>
          <w:ilvl w:val="0"/>
          <w:numId w:val="1"/>
        </w:numPr>
      </w:pPr>
      <w:r>
        <w:t>Dokonano przesunięć wydatków budżetowych na prawidłowe klasyfikacje w dz. 600 – Transport i łączność, rozdział 60016 – Drogi publiczne gminne:</w:t>
      </w:r>
    </w:p>
    <w:p w14:paraId="7E60C12F" w14:textId="0CB6DD2C" w:rsidR="003E5D77" w:rsidRDefault="003E5D77" w:rsidP="003E5D77">
      <w:pPr>
        <w:pStyle w:val="Akapitzlist"/>
        <w:ind w:left="643"/>
      </w:pPr>
      <w:r>
        <w:t>-  par. 6370 – wydatki jednostek poniesione ze środków z Rządowego Funduszu Polski Ład: Program Inwestycji Strategicznych na realizację zadań inwestycyjnych, plan 6 270 000,00 zł, zmniejszenie o 2 688 100,00 zł do kwoty 3 581 900,00 zł;</w:t>
      </w:r>
    </w:p>
    <w:p w14:paraId="0E47B501" w14:textId="45A8E6A6" w:rsidR="003E5D77" w:rsidRDefault="003E5D77" w:rsidP="003E5D77">
      <w:pPr>
        <w:pStyle w:val="Akapitzlist"/>
        <w:ind w:left="643"/>
      </w:pPr>
      <w:r>
        <w:t>- par. 6050 – wydatki inwestycyjne jednostek budżetowych, plan 3 548 840,00 zł, zmniejszenie o 701 500,00 zł do kwoty 2 847 340,00 zł;</w:t>
      </w:r>
    </w:p>
    <w:p w14:paraId="2DD1469C" w14:textId="2F33BB5C" w:rsidR="003E5D77" w:rsidRDefault="003E5D77" w:rsidP="003E5D77">
      <w:pPr>
        <w:pStyle w:val="Akapitzlist"/>
        <w:ind w:left="643"/>
      </w:pPr>
      <w:r>
        <w:t>- par. 4270 – zakup usług remontowych , plan 900 000,00 zł, zmniejszenie o 100 000,00 zł do kwoty 800 000,00 zł (</w:t>
      </w:r>
      <w:r>
        <w:rPr>
          <w:color w:val="EE0000"/>
        </w:rPr>
        <w:t xml:space="preserve">przeniesienie na rozdział 80101 w celu zabezpieczenia środków </w:t>
      </w:r>
      <w:r w:rsidR="00A20B08">
        <w:rPr>
          <w:color w:val="EE0000"/>
        </w:rPr>
        <w:t>na</w:t>
      </w:r>
      <w:r>
        <w:rPr>
          <w:color w:val="EE0000"/>
        </w:rPr>
        <w:t xml:space="preserve"> złożeni</w:t>
      </w:r>
      <w:r w:rsidR="00A20B08">
        <w:rPr>
          <w:color w:val="EE0000"/>
        </w:rPr>
        <w:t>e</w:t>
      </w:r>
      <w:r>
        <w:rPr>
          <w:color w:val="EE0000"/>
        </w:rPr>
        <w:t xml:space="preserve"> wniosku na remont istniejącego zaplecza szatniowo-sanitarnego przy Sali Gimnastycznej w Szkole Podstawowej w Sokołach </w:t>
      </w:r>
      <w:r>
        <w:t>);</w:t>
      </w:r>
    </w:p>
    <w:p w14:paraId="385D648E" w14:textId="52D083EE" w:rsidR="003E5D77" w:rsidRDefault="003E5D77" w:rsidP="003E5D77">
      <w:pPr>
        <w:pStyle w:val="Akapitzlist"/>
        <w:ind w:left="643"/>
      </w:pPr>
      <w:r>
        <w:t>- par. 4300 – zakup usług pozostałych, plan 350 000,00 zł zwiększenie o 37 179,61 zl do kwoty 387 179,61 zł</w:t>
      </w:r>
    </w:p>
    <w:p w14:paraId="2765C326" w14:textId="78705E22" w:rsidR="00906CD1" w:rsidRDefault="00DB5B10" w:rsidP="003E5D77">
      <w:pPr>
        <w:pStyle w:val="Akapitzlist"/>
        <w:numPr>
          <w:ilvl w:val="0"/>
          <w:numId w:val="1"/>
        </w:numPr>
      </w:pPr>
      <w:r>
        <w:t>Dział</w:t>
      </w:r>
      <w:r w:rsidR="00906CD1">
        <w:t xml:space="preserve"> 700 – Gospodarka mieszkaniowa, rozdział 70005 – Gospodarka gruntami i nieruchomościami:</w:t>
      </w:r>
    </w:p>
    <w:p w14:paraId="5AB33A22" w14:textId="77777777" w:rsidR="00906CD1" w:rsidRDefault="00906CD1" w:rsidP="00906CD1">
      <w:pPr>
        <w:pStyle w:val="Akapitzlist"/>
        <w:ind w:left="643"/>
      </w:pPr>
      <w:r>
        <w:t>- par. 6050 – wydatki inwestycyjne jednostek budżetowych, plan 0,00 zł zwiększenie o 154 000,00 zł do kwoty 154 000,00 zł (</w:t>
      </w:r>
      <w:r>
        <w:rPr>
          <w:color w:val="EE0000"/>
        </w:rPr>
        <w:t>kwota przesunięta z rozdziału 60016 par. 6050</w:t>
      </w:r>
      <w:r>
        <w:t>);</w:t>
      </w:r>
    </w:p>
    <w:p w14:paraId="643F5950" w14:textId="1D117144" w:rsidR="003E5D77" w:rsidRDefault="00906CD1" w:rsidP="00906CD1">
      <w:pPr>
        <w:pStyle w:val="Akapitzlist"/>
        <w:ind w:left="643"/>
      </w:pPr>
      <w:r>
        <w:lastRenderedPageBreak/>
        <w:t>- par. 6370 - wydatki jednostek poniesione ze środków z Rządowego Funduszu Polski Ład: Program Inwestycji Strategicznych na realizację zadań inwestycyjnych, plan 0,00 zł zwiększenie o 1 170 000,00 zł do kwoty 1 170 000,00 zł (</w:t>
      </w:r>
      <w:r>
        <w:rPr>
          <w:color w:val="EE0000"/>
        </w:rPr>
        <w:t>kwota przesunięta z rozdziału 60016 par. 6370</w:t>
      </w:r>
      <w:r>
        <w:t>).</w:t>
      </w:r>
    </w:p>
    <w:p w14:paraId="47CE3ED7" w14:textId="6E46C7E8" w:rsidR="00906CD1" w:rsidRPr="00A22FA7" w:rsidRDefault="00906CD1" w:rsidP="00906CD1">
      <w:pPr>
        <w:pStyle w:val="Akapitzlist"/>
        <w:numPr>
          <w:ilvl w:val="0"/>
          <w:numId w:val="1"/>
        </w:numPr>
        <w:rPr>
          <w:rFonts w:cstheme="minorHAnsi"/>
        </w:rPr>
      </w:pPr>
      <w:r>
        <w:t xml:space="preserve">Wprowadzono środki po stronie wydatków na realizację programu ”Cyberbezpieczny samorząd” </w:t>
      </w:r>
      <w:r w:rsidR="008C0C43">
        <w:t>(</w:t>
      </w:r>
      <w:r w:rsidR="008C0C43">
        <w:rPr>
          <w:color w:val="EE0000"/>
        </w:rPr>
        <w:t>wprowadzone środki wynikają z rozliczenia wydatków roku 2025 i zostały wprowadzone na rok 2026 po stronie przychodów oraz wydatków</w:t>
      </w:r>
      <w:r w:rsidR="008C0C43">
        <w:t xml:space="preserve">) </w:t>
      </w:r>
      <w:r>
        <w:t>w dziale 720 – Informatyka, rozdział 72095 – pozostała działalność:</w:t>
      </w:r>
    </w:p>
    <w:p w14:paraId="4E4D95B2" w14:textId="2AA37BA6" w:rsidR="00906CD1" w:rsidRDefault="00906CD1" w:rsidP="00906CD1">
      <w:pPr>
        <w:pStyle w:val="Akapitzlist"/>
        <w:ind w:left="643"/>
      </w:pPr>
      <w:r>
        <w:t xml:space="preserve">- par. 6067 - </w:t>
      </w:r>
      <w:r w:rsidRPr="00A22FA7">
        <w:t>Wydatki na zakupy inwestycyjne jednostek budżetowych</w:t>
      </w:r>
      <w:r>
        <w:t xml:space="preserve"> (środki UE). plan 94 300,00 zł, zwiększenie o 60 229,00 zł do kwoty 154 529,00 zł;</w:t>
      </w:r>
    </w:p>
    <w:p w14:paraId="373FB781" w14:textId="4A34E10D" w:rsidR="00906CD1" w:rsidRDefault="00906CD1" w:rsidP="00906CD1">
      <w:pPr>
        <w:pStyle w:val="Akapitzlist"/>
        <w:ind w:left="643"/>
      </w:pPr>
      <w:r>
        <w:t xml:space="preserve">- par. 6069 - </w:t>
      </w:r>
      <w:r w:rsidRPr="00A22FA7">
        <w:t>Wydatki na zakupy inwestycyjne jednostek budżetowych</w:t>
      </w:r>
      <w:r>
        <w:t xml:space="preserve"> (środki z budżetu państwa). Plan 20 700,00 zł, zwiększenie o 13 221,00 zł do kwoty 33 921,00 zł; </w:t>
      </w:r>
    </w:p>
    <w:p w14:paraId="1174B478" w14:textId="308A2D4F" w:rsidR="00906CD1" w:rsidRDefault="00906CD1" w:rsidP="00906CD1">
      <w:pPr>
        <w:pStyle w:val="Akapitzlist"/>
        <w:ind w:left="643"/>
      </w:pPr>
      <w:r>
        <w:t>-  par. 4307 – zakup usług pozostałych (środki UE), plan 44 972,08 zł, zmniejszenie o 7 955,64 zł do kwoty 37 016,44 zł;</w:t>
      </w:r>
    </w:p>
    <w:p w14:paraId="4EFB6FCC" w14:textId="2CB5062B" w:rsidR="00906CD1" w:rsidRDefault="00906CD1" w:rsidP="00906CD1">
      <w:pPr>
        <w:pStyle w:val="Akapitzlist"/>
        <w:ind w:left="643"/>
      </w:pPr>
      <w:r>
        <w:t>- 4309 – zakup usług pozostałych (środki z budżetu państwa), plan 9 871,92 zł, zmniejszenie o 1 746,36 zł do kwoty 8 125,56 zł;</w:t>
      </w:r>
    </w:p>
    <w:p w14:paraId="0434DF30" w14:textId="58BB8808" w:rsidR="00906CD1" w:rsidRPr="00906CD1" w:rsidRDefault="00906CD1" w:rsidP="00906CD1">
      <w:pPr>
        <w:pStyle w:val="Akapitzlist"/>
        <w:ind w:left="643"/>
      </w:pPr>
      <w:r>
        <w:t>- 6050 – wydatki inwestycyjne jednostek budżetowych (</w:t>
      </w:r>
      <w:r>
        <w:rPr>
          <w:color w:val="EE0000"/>
        </w:rPr>
        <w:t>wprowadzono środki własne</w:t>
      </w:r>
      <w:r>
        <w:t xml:space="preserve">), plan 0,00 zł, zwiększenie o </w:t>
      </w:r>
      <w:r w:rsidR="008C0C43">
        <w:t>33 000,00 zł do kwoty 33 000,00 zł.</w:t>
      </w:r>
    </w:p>
    <w:p w14:paraId="6699E886" w14:textId="717C29AA" w:rsidR="002A4680" w:rsidRDefault="00DB5B10" w:rsidP="00906CD1">
      <w:pPr>
        <w:pStyle w:val="Akapitzlist"/>
        <w:numPr>
          <w:ilvl w:val="0"/>
          <w:numId w:val="1"/>
        </w:numPr>
      </w:pPr>
      <w:r>
        <w:t>Dział</w:t>
      </w:r>
      <w:r w:rsidR="008C0C43">
        <w:t xml:space="preserve"> 750 – administracja publiczna</w:t>
      </w:r>
      <w:r w:rsidR="002A4680">
        <w:t>:</w:t>
      </w:r>
    </w:p>
    <w:p w14:paraId="5DCAE972" w14:textId="2305A169" w:rsidR="00906CD1" w:rsidRDefault="002A4680" w:rsidP="002A4680">
      <w:pPr>
        <w:pStyle w:val="Akapitzlist"/>
        <w:ind w:left="643"/>
      </w:pPr>
      <w:r>
        <w:t xml:space="preserve">- </w:t>
      </w:r>
      <w:r w:rsidR="008C0C43">
        <w:t xml:space="preserve"> rozdział 75022 – Rady gmin, par. 3030 – różne wydatki na rzecz osób fizycznych , plan 533 000,00 zł zmniejszenie o 282 000,00 zł do kwoty 251 000,00 zł (</w:t>
      </w:r>
      <w:r w:rsidR="008C0C43">
        <w:rPr>
          <w:color w:val="EE0000"/>
        </w:rPr>
        <w:t>środki przesunięto na rozdział 75095 na wypłatę diet sołtysom</w:t>
      </w:r>
      <w:r w:rsidR="008C0C43">
        <w:t>)</w:t>
      </w:r>
      <w:r>
        <w:t>;</w:t>
      </w:r>
    </w:p>
    <w:p w14:paraId="74A87102" w14:textId="4BCC96AC" w:rsidR="002A4680" w:rsidRDefault="002A4680" w:rsidP="002A4680">
      <w:pPr>
        <w:pStyle w:val="Akapitzlist"/>
        <w:ind w:left="643"/>
      </w:pPr>
      <w:r>
        <w:t>- rozdział 75023 – Urzędy gmin, par. 4300 – zakup usług pozostałych, plan 300 000,00 zł zwiększenie o 20 000,00 zł do kwoty 320 000,00 zł (</w:t>
      </w:r>
      <w:r>
        <w:rPr>
          <w:color w:val="EE0000"/>
        </w:rPr>
        <w:t>w celu zakupu odpowiedniego oprogramowania programów księgowych i podatkowych do obsługi KSEF</w:t>
      </w:r>
      <w:r>
        <w:t>);</w:t>
      </w:r>
    </w:p>
    <w:p w14:paraId="2AD6F81F" w14:textId="7AF61F91" w:rsidR="002A4680" w:rsidRDefault="002A4680" w:rsidP="002A4680">
      <w:pPr>
        <w:pStyle w:val="Akapitzlist"/>
        <w:ind w:left="643"/>
      </w:pPr>
      <w:r>
        <w:t>- par. 4440 – Odpisy na Zakładowy Fundusz Świadczeń Socjalnych, plan 89 418,30 zł, zmniejszenie o 1 815,60 zł do kwoty 87 602,70 zł (</w:t>
      </w:r>
      <w:r>
        <w:rPr>
          <w:color w:val="EE0000"/>
        </w:rPr>
        <w:t>środki przesunięto na rozdział 90002 par. 4440, ZFŚS pracowników obsługujących odpady</w:t>
      </w:r>
      <w:r>
        <w:t>);</w:t>
      </w:r>
    </w:p>
    <w:p w14:paraId="7F4E5F1C" w14:textId="35109566" w:rsidR="002334D4" w:rsidRPr="002334D4" w:rsidRDefault="002334D4" w:rsidP="002A4680">
      <w:pPr>
        <w:pStyle w:val="Akapitzlist"/>
        <w:ind w:left="643"/>
        <w:rPr>
          <w:color w:val="00B050"/>
        </w:rPr>
      </w:pPr>
      <w:r>
        <w:t xml:space="preserve">- </w:t>
      </w:r>
      <w:r>
        <w:rPr>
          <w:color w:val="00B050"/>
        </w:rPr>
        <w:t>par. 4210 – zakup materiałów i wyposażenia plan 150 000,00, zmniejszenie o 17 685,77 zł do kwoty 132 314,23 zł (przesunięcie środków na rozdział 90095,środki na pomoc finansową w formie dotacji celowej Związkowi Powiatowo-Gminnemu Łomżyńskie Forum Samorządowe)</w:t>
      </w:r>
    </w:p>
    <w:p w14:paraId="0080A75E" w14:textId="2764D723" w:rsidR="002A4680" w:rsidRDefault="002A4680" w:rsidP="002A4680">
      <w:pPr>
        <w:pStyle w:val="Akapitzlist"/>
        <w:ind w:left="643"/>
      </w:pPr>
      <w:r>
        <w:t>- rozdział 75095 – Pozostała działalność, par. 3030 – różne wydatki na rzecz osób fizycznych , plan 0,00 zł zwiększenie o 282 000,00 zł do kwoty 282 000,00 zł (</w:t>
      </w:r>
      <w:r>
        <w:rPr>
          <w:color w:val="EE0000"/>
        </w:rPr>
        <w:t>wydatki przeniesiene z rozdziału 75022</w:t>
      </w:r>
      <w:r>
        <w:t>);</w:t>
      </w:r>
    </w:p>
    <w:p w14:paraId="69A86634" w14:textId="072DBD05" w:rsidR="002A4680" w:rsidRDefault="00DB5B10" w:rsidP="002A4680">
      <w:pPr>
        <w:pStyle w:val="Akapitzlist"/>
        <w:numPr>
          <w:ilvl w:val="0"/>
          <w:numId w:val="1"/>
        </w:numPr>
      </w:pPr>
      <w:r>
        <w:t xml:space="preserve">Dział </w:t>
      </w:r>
      <w:r w:rsidR="002A4680">
        <w:t xml:space="preserve"> 752 – Obrona Narodowa, rozdział 75281 – zadania o charakterze obronnym wynikające z ustawy o ochronie ludności i obronie cywilnej, par. 6060 – wydatki na zakupy inwestycyjne jednostek budżetowych, plan 226 200,00 zł zwiększenie o 94 100,00 zł do kwoty 320 300,00 zł (</w:t>
      </w:r>
      <w:r w:rsidR="002A4680">
        <w:rPr>
          <w:color w:val="EE0000"/>
        </w:rPr>
        <w:t xml:space="preserve">zwiększenie wynika z otrzymanej </w:t>
      </w:r>
      <w:r w:rsidR="002A4680" w:rsidRPr="002A4680">
        <w:rPr>
          <w:rFonts w:cstheme="minorHAnsi"/>
          <w:color w:val="EE0000"/>
        </w:rPr>
        <w:t>informacji od Wojewody Podlaskiego kwot dochodów i dotacji na rok 2026</w:t>
      </w:r>
      <w:r w:rsidR="002A4680">
        <w:t>)</w:t>
      </w:r>
    </w:p>
    <w:p w14:paraId="53C8B648" w14:textId="7BBF6868" w:rsidR="002A4680" w:rsidRDefault="00DB5B10" w:rsidP="002A4680">
      <w:pPr>
        <w:pStyle w:val="Akapitzlist"/>
        <w:numPr>
          <w:ilvl w:val="0"/>
          <w:numId w:val="1"/>
        </w:numPr>
      </w:pPr>
      <w:r>
        <w:t>Dział 754 – Bezpieczeństwo publiczne i ochrona przeciwpożarowa, rozdział 75412 – Ochotnicze straże pożarne:</w:t>
      </w:r>
    </w:p>
    <w:p w14:paraId="5266C719" w14:textId="29AB6C16" w:rsidR="00DB5B10" w:rsidRDefault="00DB5B10" w:rsidP="00DB5B10">
      <w:pPr>
        <w:pStyle w:val="Akapitzlist"/>
        <w:ind w:left="643"/>
      </w:pPr>
      <w:r>
        <w:t>- par. 4210 – zakup materiałów i wyposażenia, plan 36 000,00 zł zwiększenie o 10 000,00 zł do kwoty 46 000,00 zł (</w:t>
      </w:r>
      <w:r w:rsidRPr="00DB5B10">
        <w:rPr>
          <w:color w:val="EE0000"/>
        </w:rPr>
        <w:t xml:space="preserve">zabezpieczenie środków własnych </w:t>
      </w:r>
      <w:r>
        <w:rPr>
          <w:color w:val="EE0000"/>
        </w:rPr>
        <w:t>w celu złożenia wniosku o pozyskanie dotacji</w:t>
      </w:r>
      <w:r>
        <w:t>);</w:t>
      </w:r>
    </w:p>
    <w:p w14:paraId="2BD9C839" w14:textId="564A4967" w:rsidR="00DB5B10" w:rsidRDefault="00DB5B10" w:rsidP="00DB5B10">
      <w:pPr>
        <w:pStyle w:val="Akapitzlist"/>
        <w:ind w:left="643"/>
      </w:pPr>
      <w:r>
        <w:t>- 4300 – zakup usług pozostałych, plan 24 000,00 zł zwiększenie o 6 000,00 zł do kwoty 30 000,00 zł;</w:t>
      </w:r>
    </w:p>
    <w:p w14:paraId="3762C087" w14:textId="62BA044E" w:rsidR="00DB5B10" w:rsidRDefault="00DB5B10" w:rsidP="00DB5B10">
      <w:pPr>
        <w:pStyle w:val="Akapitzlist"/>
        <w:ind w:left="643"/>
      </w:pPr>
      <w:r>
        <w:t>- 6050 – wydatki inwestycyjne jednostek budżetowych, plan 260 000,00 zł, zmniejszenie o 260 000,00 zł do kwoty 0,00 zł; (</w:t>
      </w:r>
      <w:r>
        <w:rPr>
          <w:color w:val="EE0000"/>
        </w:rPr>
        <w:t>naprawa błędu klasyfikacyjnego, czwarta cyfra</w:t>
      </w:r>
      <w:r>
        <w:t>);</w:t>
      </w:r>
    </w:p>
    <w:p w14:paraId="4B4BC28F" w14:textId="221FBFA2" w:rsidR="00DB5B10" w:rsidRDefault="00DB5B10" w:rsidP="00DB5B10">
      <w:pPr>
        <w:pStyle w:val="Akapitzlist"/>
        <w:ind w:left="643"/>
      </w:pPr>
      <w:r>
        <w:lastRenderedPageBreak/>
        <w:t>- 6057 – wydatki inwestycyjne jednostek budżetowych, plan 0,00 zł zwiększenie o 1 299 666,30 zł do kwoty 1 299 666,30 zł (</w:t>
      </w:r>
      <w:r>
        <w:rPr>
          <w:color w:val="EE0000"/>
        </w:rPr>
        <w:t>naprawa błędu klasyfikacyjnego</w:t>
      </w:r>
      <w:r>
        <w:t>);</w:t>
      </w:r>
    </w:p>
    <w:p w14:paraId="33547181" w14:textId="5EBBE585" w:rsidR="00DB5B10" w:rsidRDefault="00DB5B10" w:rsidP="00DB5B10">
      <w:pPr>
        <w:pStyle w:val="Akapitzlist"/>
        <w:ind w:left="643"/>
      </w:pPr>
      <w:r>
        <w:t>- 6059 – wydatki inwestycyjne jednostek budżetowych, plan 0,00 zł zwiększenie o 260 000,00 zł do kwoty 260 000,00 zł (</w:t>
      </w:r>
      <w:r>
        <w:rPr>
          <w:color w:val="EE0000"/>
        </w:rPr>
        <w:t>naprawa błędu klasyfikacyjnego, czwarta cyfra</w:t>
      </w:r>
      <w:r>
        <w:t>);</w:t>
      </w:r>
    </w:p>
    <w:p w14:paraId="4C65159C" w14:textId="23CCDC87" w:rsidR="00DB5B10" w:rsidRDefault="00DB5B10" w:rsidP="00DB5B10">
      <w:pPr>
        <w:pStyle w:val="Akapitzlist"/>
        <w:ind w:left="643"/>
      </w:pPr>
      <w:r>
        <w:t>- 6370 – wydatki jednostek poniesione ze środków z Rządowego Funduszu Polski Ład: Program Inwestycji Strategicznych na realizację zadań inwestycyjnych (</w:t>
      </w:r>
      <w:r>
        <w:rPr>
          <w:color w:val="EE0000"/>
        </w:rPr>
        <w:t>naprawa błędu klasyfikacyjnego</w:t>
      </w:r>
      <w:r>
        <w:t>);</w:t>
      </w:r>
    </w:p>
    <w:p w14:paraId="5AD7ADA5" w14:textId="57AEB857" w:rsidR="00DB5B10" w:rsidRDefault="00DB5B10" w:rsidP="00DB5B10">
      <w:pPr>
        <w:pStyle w:val="Akapitzlist"/>
        <w:numPr>
          <w:ilvl w:val="0"/>
          <w:numId w:val="1"/>
        </w:numPr>
      </w:pPr>
      <w:r>
        <w:t>Dział 801 – Oświata i wychowanie, rozdział 80101 – Szkoły podstawowe, par. 4270 – zakup usług remontowych, plan 180 000,00 zł, zwiększenie o 200 000,00 zł do kwoty 380 000,00 zł (</w:t>
      </w:r>
      <w:r>
        <w:rPr>
          <w:color w:val="EE0000"/>
        </w:rPr>
        <w:t xml:space="preserve">w celu zabezpieczenia środków </w:t>
      </w:r>
      <w:r w:rsidR="00A20B08">
        <w:rPr>
          <w:color w:val="EE0000"/>
        </w:rPr>
        <w:t>na</w:t>
      </w:r>
      <w:r>
        <w:rPr>
          <w:color w:val="EE0000"/>
        </w:rPr>
        <w:t xml:space="preserve"> złożeni</w:t>
      </w:r>
      <w:r w:rsidR="00A20B08">
        <w:rPr>
          <w:color w:val="EE0000"/>
        </w:rPr>
        <w:t>e</w:t>
      </w:r>
      <w:r>
        <w:rPr>
          <w:color w:val="EE0000"/>
        </w:rPr>
        <w:t xml:space="preserve"> wniosku na remont istniejącego zaplecza szatniowo-sanitarnego przy Sali Gimnastycznej w Szkole Podstawowej w Sokołach</w:t>
      </w:r>
      <w:r>
        <w:t>)</w:t>
      </w:r>
    </w:p>
    <w:p w14:paraId="2981159B" w14:textId="424AA1D9" w:rsidR="00A20B08" w:rsidRDefault="00A20B08" w:rsidP="00A20B08">
      <w:pPr>
        <w:pStyle w:val="Akapitzlist"/>
        <w:numPr>
          <w:ilvl w:val="0"/>
          <w:numId w:val="1"/>
        </w:numPr>
        <w:spacing w:after="0"/>
      </w:pPr>
      <w:r>
        <w:t>Dział 851 – Ochrona zdrowia, rozdział 85154 – Przeciwdziałanie alkoholizmowi:</w:t>
      </w:r>
    </w:p>
    <w:p w14:paraId="58EDA7FD" w14:textId="77777777" w:rsidR="00A20B08" w:rsidRPr="00B95923" w:rsidRDefault="00A20B08" w:rsidP="00A20B08">
      <w:pPr>
        <w:spacing w:after="0"/>
        <w:ind w:left="643"/>
      </w:pPr>
      <w:r>
        <w:t xml:space="preserve">- par. 2820 - </w:t>
      </w:r>
      <w:r w:rsidRPr="00B95923">
        <w:t>Dotacja celowa z budżetu na finansowanie lub dofinansowanie zadań zleconych do realizacji stowarzyszeniom, plan 65 000,00 zł, zwiększenie o 25 000,00 zł do kwoty 90 000,00 zł;</w:t>
      </w:r>
    </w:p>
    <w:p w14:paraId="305269CE" w14:textId="77777777" w:rsidR="00A20B08" w:rsidRPr="00B95923" w:rsidRDefault="00A20B08" w:rsidP="00A20B08">
      <w:pPr>
        <w:spacing w:after="0"/>
        <w:ind w:left="643" w:firstLine="65"/>
      </w:pPr>
      <w:r w:rsidRPr="00B95923">
        <w:t>- 2830 - Dotacja celowa z budżetu na finansowanie lub dofinansowanie zadań zleconych do realizacji pozostałym jednostkom niezaliczanym do sektora finansów publicznych, plan 25 000,00 zł, zwiększenie o 2 000,00 zł do kwoty 27 000,00 zł;</w:t>
      </w:r>
    </w:p>
    <w:p w14:paraId="64B1D5F5" w14:textId="77777777" w:rsidR="00A20B08" w:rsidRPr="00EB3902" w:rsidRDefault="00A20B08" w:rsidP="00A20B08">
      <w:pPr>
        <w:spacing w:after="0"/>
        <w:ind w:left="643" w:firstLine="65"/>
        <w:rPr>
          <w:color w:val="EE0000"/>
        </w:rPr>
      </w:pPr>
      <w:r>
        <w:t>- 4210 – zakup materiałów i wyposażenia, plan 5232,80 zł, zwiększenie o 49 967,93 zł do kwoty 55 200,73 zł;</w:t>
      </w:r>
    </w:p>
    <w:p w14:paraId="1569F4D8" w14:textId="77777777" w:rsidR="00A20B08" w:rsidRDefault="00A20B08" w:rsidP="00A20B08">
      <w:pPr>
        <w:spacing w:after="0"/>
        <w:ind w:left="643" w:firstLine="65"/>
      </w:pPr>
      <w:r>
        <w:t xml:space="preserve">- 4300 – zakup usług pozostałych, plan 1 700,00 zł zwiększenie o 15 600,00 zł do kwoty 17 300,00 zł;   </w:t>
      </w:r>
    </w:p>
    <w:p w14:paraId="1CE2B7F8" w14:textId="77777777" w:rsidR="00A20B08" w:rsidRDefault="00A20B08" w:rsidP="00A20B08">
      <w:pPr>
        <w:spacing w:after="0"/>
        <w:ind w:left="643" w:firstLine="65"/>
      </w:pPr>
      <w:r>
        <w:t>- 4410 – podróże służbowe krajowe, plan 1 000,00 zł zwiększenie o 400,00 zł do kwoty 1 400,00 zł;</w:t>
      </w:r>
    </w:p>
    <w:p w14:paraId="5CDFE5F7" w14:textId="6A9EBF94" w:rsidR="00A20B08" w:rsidRPr="00AA5BE4" w:rsidRDefault="00A20B08" w:rsidP="00FB1083">
      <w:pPr>
        <w:spacing w:after="0"/>
        <w:ind w:left="283"/>
      </w:pPr>
      <w:r>
        <w:t>- 4700 – szkolenie pracowników, plan 1 000,00 zł, zwiększenie o 4 000,00 zł do kwoty 5 000,00 zł. Wydatki zostały zwiększone z tytułu niewykorzystanych opłat za zezwolenia na sprzedaż napojów alkoholowych po rozliczeniu roku 2025 i latach ubiegłych na kwotę 96 967,93 zł.</w:t>
      </w:r>
    </w:p>
    <w:p w14:paraId="39B8600F" w14:textId="77777777" w:rsidR="00016E31" w:rsidRPr="00016E31" w:rsidRDefault="00016E31" w:rsidP="00016E31">
      <w:pPr>
        <w:pStyle w:val="Akapitzlist"/>
        <w:numPr>
          <w:ilvl w:val="0"/>
          <w:numId w:val="1"/>
        </w:numPr>
        <w:rPr>
          <w:rFonts w:cstheme="minorHAnsi"/>
        </w:rPr>
      </w:pPr>
      <w:r>
        <w:rPr>
          <w:rFonts w:cstheme="minorHAnsi"/>
        </w:rPr>
        <w:t xml:space="preserve">Dział </w:t>
      </w:r>
      <w:r>
        <w:rPr>
          <w:rFonts w:cstheme="minorHAnsi"/>
          <w:color w:val="00B050"/>
        </w:rPr>
        <w:t xml:space="preserve">852 – pomoc społeczna, rozdział 85219 – Ośrodki pomocy społecznej, par. 4300 – zakup usług pozostałych, plan 55 000,00 zł zmniejszenie o 600,00 zł do kwoty 54 400,00 zł (przesunięcie środków na rozdział 85502) </w:t>
      </w:r>
    </w:p>
    <w:p w14:paraId="2D6C28BF" w14:textId="6BE134ED" w:rsidR="00016E31" w:rsidRPr="00016E31" w:rsidRDefault="003A0B6E" w:rsidP="00016E31">
      <w:pPr>
        <w:pStyle w:val="Akapitzlist"/>
        <w:numPr>
          <w:ilvl w:val="0"/>
          <w:numId w:val="1"/>
        </w:numPr>
        <w:rPr>
          <w:rFonts w:cstheme="minorHAnsi"/>
        </w:rPr>
      </w:pPr>
      <w:r w:rsidRPr="002334D4">
        <w:t xml:space="preserve">Dział 855 – Rodzina </w:t>
      </w:r>
    </w:p>
    <w:p w14:paraId="51AE7643" w14:textId="3CD3AA3B" w:rsidR="00016E31" w:rsidRPr="00016E31" w:rsidRDefault="00016E31" w:rsidP="00016E31">
      <w:pPr>
        <w:pStyle w:val="Bezodstpw"/>
        <w:rPr>
          <w:color w:val="00B050"/>
        </w:rPr>
      </w:pPr>
      <w:r>
        <w:t xml:space="preserve">- </w:t>
      </w:r>
      <w:r>
        <w:rPr>
          <w:color w:val="00B050"/>
        </w:rPr>
        <w:t xml:space="preserve">rozdział 85502 - </w:t>
      </w:r>
      <w:r>
        <w:rPr>
          <w:color w:val="00B050"/>
        </w:rPr>
        <w:t xml:space="preserve">85502 - </w:t>
      </w:r>
      <w:r w:rsidRPr="002334D4">
        <w:rPr>
          <w:color w:val="00B050"/>
        </w:rPr>
        <w:t>Świadczenia rodzinne, świadczenie z funduszu alimentacyjnego oraz składki na ubezpieczenia emerytalne i rentowe z ubezpieczenia społecznego</w:t>
      </w:r>
      <w:r>
        <w:rPr>
          <w:color w:val="00B050"/>
        </w:rPr>
        <w:t xml:space="preserve">, par. 4210 – zakup materiałów i wyposażenia (zadania zlecone), plan 1 000,00 zł zwiększenie o 2 000,00 zł do kwoty 3 000,00 zł (środki zwiększone z dotacji), par. 4700 - </w:t>
      </w:r>
      <w:r w:rsidRPr="00016E31">
        <w:rPr>
          <w:color w:val="00B050"/>
        </w:rPr>
        <w:t>Szkolenia pracowników niebędących członkami korpusu służby cywilnej Niezależnie od rodzaju działalności szkoleniowej paragraf ten uwzględnia również wydatki stanowiące wypłatę wynagrodzenia z tytułu umów o dzieło lub umów zlecenia, których przedmiotem są szkolenia pracowników</w:t>
      </w:r>
      <w:r>
        <w:rPr>
          <w:color w:val="00B050"/>
        </w:rPr>
        <w:t>, plan 0,00 zł zwiększenie o 600,00 zł do kwoty 600,00 zł (środki przesunięte z rozdziału 85219)</w:t>
      </w:r>
    </w:p>
    <w:p w14:paraId="15B327F4" w14:textId="77777777" w:rsidR="00016E31" w:rsidRDefault="00016E31" w:rsidP="00016E31">
      <w:pPr>
        <w:pStyle w:val="Bezodstpw"/>
      </w:pPr>
      <w:r>
        <w:t xml:space="preserve">- </w:t>
      </w:r>
      <w:r w:rsidR="003A0B6E" w:rsidRPr="00016E31">
        <w:t xml:space="preserve"> </w:t>
      </w:r>
      <w:r w:rsidR="003A0B6E" w:rsidRPr="002334D4">
        <w:t>rozdział 85503 – Karta Dużej Rodziny, par.4210 – zakup materiałów i wyposażenia, plan 0,00 zł, zwiększenie o 31,00 zł do kwoty 31,00.</w:t>
      </w:r>
    </w:p>
    <w:p w14:paraId="15490991" w14:textId="7CE68689" w:rsidR="00FB1083" w:rsidRDefault="00FB1083" w:rsidP="00016E31">
      <w:pPr>
        <w:pStyle w:val="Bezodstpw"/>
        <w:numPr>
          <w:ilvl w:val="0"/>
          <w:numId w:val="1"/>
        </w:numPr>
      </w:pPr>
      <w:r>
        <w:t>Dział 855 – Rodzina, rozdział 85516 – System opieki nad dziećmi w wieku do lat 3:</w:t>
      </w:r>
    </w:p>
    <w:p w14:paraId="245B2178" w14:textId="7AC68C1F" w:rsidR="00FB1083" w:rsidRDefault="00FB1083" w:rsidP="00FB1083">
      <w:pPr>
        <w:pStyle w:val="Akapitzlist"/>
        <w:ind w:left="643"/>
        <w:rPr>
          <w:rFonts w:cstheme="minorHAnsi"/>
        </w:rPr>
      </w:pPr>
      <w:r>
        <w:rPr>
          <w:rFonts w:cstheme="minorHAnsi"/>
        </w:rPr>
        <w:t>- par. 4010 – wynagrodzenia osobowe pracowników, plan 416 850,00 zł, zmniejszenie o 8 500,00 zł do kwoty 408 350,00 zł (</w:t>
      </w:r>
      <w:r>
        <w:rPr>
          <w:rFonts w:cstheme="minorHAnsi"/>
          <w:color w:val="EE0000"/>
        </w:rPr>
        <w:t>zmniejszenie środków wynika z Decy</w:t>
      </w:r>
      <w:r w:rsidR="00083406">
        <w:rPr>
          <w:rFonts w:cstheme="minorHAnsi"/>
          <w:color w:val="EE0000"/>
        </w:rPr>
        <w:t>z</w:t>
      </w:r>
      <w:r>
        <w:rPr>
          <w:rFonts w:cstheme="minorHAnsi"/>
          <w:color w:val="EE0000"/>
        </w:rPr>
        <w:t>ji Wojewody dotyczącej zmian w dotacjach celowych</w:t>
      </w:r>
      <w:r>
        <w:rPr>
          <w:rFonts w:cstheme="minorHAnsi"/>
        </w:rPr>
        <w:t>)</w:t>
      </w:r>
      <w:r w:rsidR="00083406">
        <w:rPr>
          <w:rFonts w:cstheme="minorHAnsi"/>
        </w:rPr>
        <w:t>;</w:t>
      </w:r>
    </w:p>
    <w:p w14:paraId="5A235EFE" w14:textId="75E55A4F" w:rsidR="00083406" w:rsidRDefault="00083406" w:rsidP="00FB1083">
      <w:pPr>
        <w:pStyle w:val="Akapitzlist"/>
        <w:ind w:left="643"/>
        <w:rPr>
          <w:rFonts w:cstheme="minorHAnsi"/>
        </w:rPr>
      </w:pPr>
      <w:r>
        <w:rPr>
          <w:rFonts w:cstheme="minorHAnsi"/>
        </w:rPr>
        <w:t>- par. 4110 – składki na ubezpieczenia społeczne, plan 80 400,00 zł zmniejszenie o 1 893,00 zł do kwoty 78 507,00 zł (</w:t>
      </w:r>
      <w:r>
        <w:rPr>
          <w:rFonts w:cstheme="minorHAnsi"/>
          <w:color w:val="EE0000"/>
        </w:rPr>
        <w:t>zmniejszenie środków wynika z Decyzji Wojewody dotyczącej zmian w dotacjach celowych</w:t>
      </w:r>
      <w:r>
        <w:rPr>
          <w:rFonts w:cstheme="minorHAnsi"/>
        </w:rPr>
        <w:t>);</w:t>
      </w:r>
    </w:p>
    <w:p w14:paraId="290F6E76" w14:textId="5B0D6E9C" w:rsidR="00083406" w:rsidRDefault="00083406" w:rsidP="00083406">
      <w:pPr>
        <w:pStyle w:val="Akapitzlist"/>
        <w:ind w:left="643"/>
        <w:rPr>
          <w:rFonts w:cstheme="minorHAnsi"/>
          <w:color w:val="EE0000"/>
        </w:rPr>
      </w:pPr>
      <w:r>
        <w:rPr>
          <w:rFonts w:cstheme="minorHAnsi"/>
        </w:rPr>
        <w:lastRenderedPageBreak/>
        <w:t>- par. 4120 – składki na Fundusz pracy oraz Fundusz Solidarnościowy, plan 11 000,00 zł, zmniejszenie o 220,00 zł do kwoty 10 780,00 zł (</w:t>
      </w:r>
      <w:r>
        <w:rPr>
          <w:rFonts w:cstheme="minorHAnsi"/>
          <w:color w:val="EE0000"/>
        </w:rPr>
        <w:t>zmniejszenie środków wynika z Decyzji Wojewody dotyczącej zmian w dotacjach celowych)</w:t>
      </w:r>
    </w:p>
    <w:p w14:paraId="0B2346CD" w14:textId="77777777" w:rsidR="00083406" w:rsidRPr="00083406" w:rsidRDefault="00083406" w:rsidP="00083406">
      <w:pPr>
        <w:pStyle w:val="Akapitzlist"/>
        <w:numPr>
          <w:ilvl w:val="0"/>
          <w:numId w:val="1"/>
        </w:numPr>
        <w:rPr>
          <w:rFonts w:cstheme="minorHAnsi"/>
          <w:color w:val="EE0000"/>
        </w:rPr>
      </w:pPr>
      <w:r w:rsidRPr="00083406">
        <w:rPr>
          <w:rFonts w:cstheme="minorHAnsi"/>
        </w:rPr>
        <w:t>Dział 900 – Gospodarka komunalna i ochrona środowiska</w:t>
      </w:r>
      <w:r>
        <w:rPr>
          <w:rFonts w:cstheme="minorHAnsi"/>
        </w:rPr>
        <w:t>:</w:t>
      </w:r>
    </w:p>
    <w:p w14:paraId="555E5874" w14:textId="37D62C0A" w:rsidR="00083406" w:rsidRDefault="00083406" w:rsidP="00083406">
      <w:pPr>
        <w:pStyle w:val="Akapitzlist"/>
        <w:ind w:left="643"/>
        <w:rPr>
          <w:color w:val="EE0000"/>
        </w:rPr>
      </w:pPr>
      <w:r>
        <w:rPr>
          <w:rFonts w:cstheme="minorHAnsi"/>
        </w:rPr>
        <w:t>-  rozdział 90002 – Gospodarka odpadami komunalnymi, par. 4440 – Odpisy na Zakładowy Fundusz Świadczeń Socjalnych, plan 0,00 zł, zwiększenie o 1 815,60 zł do kwoty 1 815,60 zł (</w:t>
      </w:r>
      <w:r>
        <w:rPr>
          <w:color w:val="EE0000"/>
        </w:rPr>
        <w:t>środki przesunięto z rozdziału 75023 par. 4440, ZFŚS pracowników obsługujących odpady);</w:t>
      </w:r>
    </w:p>
    <w:p w14:paraId="566A0015" w14:textId="28827199" w:rsidR="00083406" w:rsidRDefault="00083406" w:rsidP="00083406">
      <w:pPr>
        <w:pStyle w:val="Akapitzlist"/>
        <w:ind w:left="643"/>
        <w:rPr>
          <w:rFonts w:cstheme="minorHAnsi"/>
        </w:rPr>
      </w:pPr>
      <w:r>
        <w:rPr>
          <w:rFonts w:cstheme="minorHAnsi"/>
        </w:rPr>
        <w:t>- rozdział 90004 – utrzymanie zieleni w miastach i gminach, par. 6060 – wydatki na zakupy inwestycyjne jednostek budżetowych, plan 0,00 zł, zwiększenie o 100 000,00 zł do kwoty 100 000,00 zł (</w:t>
      </w:r>
      <w:r>
        <w:rPr>
          <w:rFonts w:cstheme="minorHAnsi"/>
          <w:color w:val="EE0000"/>
        </w:rPr>
        <w:t>zabezpieczono środki na zakup samochodu dostawczego skrzyniowego, który jest niezbędny do pracy w terenie pracowników gospodarczych</w:t>
      </w:r>
      <w:r>
        <w:rPr>
          <w:rFonts w:cstheme="minorHAnsi"/>
        </w:rPr>
        <w:t>);</w:t>
      </w:r>
    </w:p>
    <w:p w14:paraId="2F1400B6" w14:textId="02B5E92F" w:rsidR="00083406" w:rsidRDefault="00083406" w:rsidP="00083406">
      <w:pPr>
        <w:pStyle w:val="Akapitzlist"/>
        <w:ind w:left="643"/>
        <w:rPr>
          <w:rFonts w:cstheme="minorHAnsi"/>
        </w:rPr>
      </w:pPr>
      <w:r>
        <w:rPr>
          <w:rFonts w:cstheme="minorHAnsi"/>
        </w:rPr>
        <w:t>- rozdział 90005 – Ochrona powietrza atmosferycznego i klimatu:</w:t>
      </w:r>
    </w:p>
    <w:p w14:paraId="263DD42C" w14:textId="1D060859" w:rsidR="00083406" w:rsidRDefault="00083406" w:rsidP="00083406">
      <w:pPr>
        <w:pStyle w:val="Akapitzlist"/>
        <w:ind w:left="643"/>
        <w:rPr>
          <w:rFonts w:cstheme="minorHAnsi"/>
        </w:rPr>
      </w:pPr>
      <w:r>
        <w:rPr>
          <w:rFonts w:cstheme="minorHAnsi"/>
        </w:rPr>
        <w:t>- par. 6050 – wydatki inwestycyjne jednostek budżetowych, plan 0,00 zł zwiększenie o 447 500,00 zł do kwoty 447 500,00 zł (</w:t>
      </w:r>
      <w:r>
        <w:rPr>
          <w:rFonts w:cstheme="minorHAnsi"/>
          <w:color w:val="EE0000"/>
        </w:rPr>
        <w:t>przesunięto środki na prawidłową klasyfikację z rozdziału 60016</w:t>
      </w:r>
      <w:r>
        <w:rPr>
          <w:rFonts w:cstheme="minorHAnsi"/>
        </w:rPr>
        <w:t>);</w:t>
      </w:r>
    </w:p>
    <w:p w14:paraId="091C6709" w14:textId="562549D1" w:rsidR="00083406" w:rsidRDefault="00083406" w:rsidP="00083406">
      <w:pPr>
        <w:pStyle w:val="Akapitzlist"/>
        <w:ind w:left="643"/>
      </w:pPr>
      <w:r>
        <w:rPr>
          <w:rFonts w:cstheme="minorHAnsi"/>
        </w:rPr>
        <w:t xml:space="preserve">- par. 6370 - </w:t>
      </w:r>
      <w:r>
        <w:t>wydatki jednostek poniesione ze środków z Rządowego Funduszu Polski Ład: Program Inwestycji Strategicznych na realizację zadań inwestycyjnych, plan 0,00 zł, zwiększe</w:t>
      </w:r>
      <w:r w:rsidR="00162992">
        <w:t>n</w:t>
      </w:r>
      <w:r>
        <w:t>ie o 1 518 100,00 zł do kwoty 1 518 100,00 zł (</w:t>
      </w:r>
      <w:r w:rsidR="00162992">
        <w:rPr>
          <w:rFonts w:cstheme="minorHAnsi"/>
          <w:color w:val="EE0000"/>
        </w:rPr>
        <w:t>przesunięto środki na prawidłową klasyfikację z rozdziału 60016</w:t>
      </w:r>
      <w:r>
        <w:t>)</w:t>
      </w:r>
    </w:p>
    <w:p w14:paraId="328275DA" w14:textId="2712FBEC" w:rsidR="006D61F9" w:rsidRDefault="00162992" w:rsidP="006D61F9">
      <w:pPr>
        <w:pStyle w:val="Akapitzlist"/>
        <w:ind w:left="643"/>
      </w:pPr>
      <w:r>
        <w:t xml:space="preserve"> - rozdział 90026 – Pozostałe działania związane z gospodarką odpadami, par. 4300 – zakup usług pozostałych, plan 40 000,00 zł, zwiększenie o 100 000,00 zł do kwoty 140 000,00 zł (</w:t>
      </w:r>
      <w:r>
        <w:rPr>
          <w:color w:val="EE0000"/>
        </w:rPr>
        <w:t>zwiększono środki na usuwanie azbestu, w celu złożenia wniosku o dofinansowanie na usuwanie odpadów azbestowych z gospodarstw rolnych</w:t>
      </w:r>
      <w:r>
        <w:t>)</w:t>
      </w:r>
    </w:p>
    <w:p w14:paraId="33686626" w14:textId="630CEA35" w:rsidR="002334D4" w:rsidRPr="002334D4" w:rsidRDefault="002334D4" w:rsidP="006D61F9">
      <w:pPr>
        <w:pStyle w:val="Akapitzlist"/>
        <w:ind w:left="643"/>
        <w:rPr>
          <w:color w:val="00B050"/>
        </w:rPr>
      </w:pPr>
      <w:r>
        <w:t>-</w:t>
      </w:r>
      <w:r>
        <w:rPr>
          <w:color w:val="00B050"/>
        </w:rPr>
        <w:t xml:space="preserve"> rozdział 90095 – pozostała działalność </w:t>
      </w:r>
      <w:r w:rsidR="00016E31">
        <w:rPr>
          <w:color w:val="00B050"/>
        </w:rPr>
        <w:t xml:space="preserve"> par. 2710 - </w:t>
      </w:r>
      <w:r w:rsidR="00016E31" w:rsidRPr="00016E31">
        <w:rPr>
          <w:color w:val="00B050"/>
        </w:rPr>
        <w:t>Dotacja celowa na pomoc finansową udzielaną między jednostkami samorządu terytorialnego na dofinansowanie własnych zadań bieżących</w:t>
      </w:r>
      <w:r w:rsidR="00016E31">
        <w:rPr>
          <w:color w:val="00B050"/>
        </w:rPr>
        <w:t>, plan 0,00 zł zwiększenie o 17 685,77 zł do kwoty 17 685,77 zł (</w:t>
      </w:r>
      <w:r w:rsidR="00016E31">
        <w:rPr>
          <w:color w:val="00B050"/>
        </w:rPr>
        <w:t>środki na pomoc finansową w formie dotacji celowej Związkowi Powiatowo-Gminnemu Łomżyńskie Forum Samorządowe</w:t>
      </w:r>
      <w:r w:rsidR="00016E31">
        <w:rPr>
          <w:color w:val="00B050"/>
        </w:rPr>
        <w:t xml:space="preserve"> na realizację projektu „Samorządy wspierają poprawę sprawności wykorzystywania energii OZE – budujemy magazyny energii elektrycznej i magazyny ciepła”)</w:t>
      </w:r>
    </w:p>
    <w:p w14:paraId="0D028D68" w14:textId="1661BAC2" w:rsidR="006D61F9" w:rsidRDefault="006D61F9" w:rsidP="005B6CBC">
      <w:pPr>
        <w:pStyle w:val="Akapitzlist"/>
        <w:numPr>
          <w:ilvl w:val="0"/>
          <w:numId w:val="1"/>
        </w:numPr>
        <w:rPr>
          <w:rFonts w:cstheme="minorHAnsi"/>
        </w:rPr>
      </w:pPr>
      <w:r>
        <w:rPr>
          <w:rFonts w:cstheme="minorHAnsi"/>
        </w:rPr>
        <w:t xml:space="preserve">Dział </w:t>
      </w:r>
      <w:r w:rsidR="00A22FA7">
        <w:rPr>
          <w:rFonts w:cstheme="minorHAnsi"/>
        </w:rPr>
        <w:t xml:space="preserve">921 -kultura i ochrona dziedzictwa narodowego, </w:t>
      </w:r>
      <w:r w:rsidR="005B6CBC">
        <w:rPr>
          <w:rFonts w:cstheme="minorHAnsi"/>
        </w:rPr>
        <w:t>rozdzia</w:t>
      </w:r>
      <w:r w:rsidR="00A22FA7">
        <w:rPr>
          <w:rFonts w:cstheme="minorHAnsi"/>
        </w:rPr>
        <w:t>ł</w:t>
      </w:r>
      <w:r w:rsidR="005B6CBC">
        <w:rPr>
          <w:rFonts w:cstheme="minorHAnsi"/>
        </w:rPr>
        <w:t xml:space="preserve"> 92195 </w:t>
      </w:r>
      <w:r w:rsidR="00842D34">
        <w:rPr>
          <w:rFonts w:cstheme="minorHAnsi"/>
        </w:rPr>
        <w:t>–</w:t>
      </w:r>
      <w:r w:rsidR="005B6CBC">
        <w:rPr>
          <w:rFonts w:cstheme="minorHAnsi"/>
        </w:rPr>
        <w:t xml:space="preserve"> </w:t>
      </w:r>
      <w:r w:rsidR="00842D34">
        <w:rPr>
          <w:rFonts w:cstheme="minorHAnsi"/>
        </w:rPr>
        <w:t>pozostała działalność</w:t>
      </w:r>
      <w:r>
        <w:rPr>
          <w:rFonts w:cstheme="minorHAnsi"/>
        </w:rPr>
        <w:t>:</w:t>
      </w:r>
    </w:p>
    <w:p w14:paraId="1DAC5E0D" w14:textId="77777777" w:rsidR="006D61F9" w:rsidRDefault="006D61F9" w:rsidP="006D61F9">
      <w:pPr>
        <w:pStyle w:val="Akapitzlist"/>
        <w:ind w:left="643"/>
      </w:pPr>
      <w:r>
        <w:rPr>
          <w:rFonts w:cstheme="minorHAnsi"/>
        </w:rPr>
        <w:t xml:space="preserve">- par. 6050 - </w:t>
      </w:r>
      <w:r w:rsidR="00842D34">
        <w:rPr>
          <w:rFonts w:cstheme="minorHAnsi"/>
        </w:rPr>
        <w:t xml:space="preserve"> </w:t>
      </w:r>
      <w:r>
        <w:rPr>
          <w:rFonts w:cstheme="minorHAnsi"/>
        </w:rPr>
        <w:t>w</w:t>
      </w:r>
      <w:r>
        <w:t>ydatki inwestycyjne jednostek budżetowych, plan 0,00 zł, zwiększenie o 101 140,73 zł do kwoty 101 140,73 zł (</w:t>
      </w:r>
      <w:r>
        <w:rPr>
          <w:color w:val="EE0000"/>
        </w:rPr>
        <w:t>naprawa błędu klasyfikacyjnego</w:t>
      </w:r>
      <w:r>
        <w:t>)</w:t>
      </w:r>
    </w:p>
    <w:p w14:paraId="0E94B70C" w14:textId="4A846D9A" w:rsidR="00670FF0" w:rsidRPr="006D61F9" w:rsidRDefault="006D61F9" w:rsidP="006D61F9">
      <w:pPr>
        <w:pStyle w:val="Akapitzlist"/>
        <w:ind w:left="643"/>
        <w:rPr>
          <w:rFonts w:cstheme="minorHAnsi"/>
        </w:rPr>
      </w:pPr>
      <w:r>
        <w:t xml:space="preserve">- par. 6570 </w:t>
      </w:r>
      <w:r>
        <w:rPr>
          <w:rFonts w:cstheme="minorHAnsi"/>
        </w:rPr>
        <w:t>- d</w:t>
      </w:r>
      <w:r w:rsidRPr="00842D34">
        <w:rPr>
          <w:rFonts w:cstheme="minorHAnsi"/>
        </w:rPr>
        <w:t>otacja celowa otrzymana z budżetu na finansowanie lub dofinansowanie zadań inwestycyjnych obiektów zabytkowych, wykonywanych przez jednostki niezaliczane do sektora finansów publicznych</w:t>
      </w:r>
      <w:r>
        <w:rPr>
          <w:rFonts w:cstheme="minorHAnsi"/>
        </w:rPr>
        <w:t>, plan 101 140,73 zł, zmniejszenie o 101 140,73 zł do kwoty 0,00 zł (naprawa błędu klasyfikacyjnego)</w:t>
      </w:r>
    </w:p>
    <w:p w14:paraId="7316F276" w14:textId="77777777" w:rsidR="005B6CBC" w:rsidRDefault="005B6CBC" w:rsidP="005B6CBC">
      <w:pPr>
        <w:rPr>
          <w:rFonts w:cstheme="minorHAnsi"/>
        </w:rPr>
      </w:pPr>
    </w:p>
    <w:p w14:paraId="4DDB4134" w14:textId="77777777" w:rsidR="0079655C" w:rsidRPr="00843AF2" w:rsidRDefault="0079655C" w:rsidP="005B6CBC">
      <w:pPr>
        <w:rPr>
          <w:rFonts w:cstheme="minorHAnsi"/>
          <w:b/>
          <w:bCs/>
        </w:rPr>
      </w:pPr>
      <w:r w:rsidRPr="00843AF2">
        <w:rPr>
          <w:rFonts w:cstheme="minorHAnsi"/>
          <w:b/>
          <w:bCs/>
        </w:rPr>
        <w:t>Po stronie przychodów wprowadzono następujące zmiany:</w:t>
      </w:r>
    </w:p>
    <w:p w14:paraId="5F47746D" w14:textId="41D65123" w:rsidR="005B6CBC" w:rsidRDefault="0079655C" w:rsidP="005B6CBC">
      <w:pPr>
        <w:rPr>
          <w:rFonts w:cstheme="minorHAnsi"/>
        </w:rPr>
      </w:pPr>
      <w:r>
        <w:rPr>
          <w:rFonts w:cstheme="minorHAnsi"/>
        </w:rPr>
        <w:t xml:space="preserve">- par. 905 - </w:t>
      </w:r>
      <w:r w:rsidRPr="0079655C">
        <w:rPr>
          <w:rFonts w:cstheme="minorHAnsi"/>
        </w:rPr>
        <w:t>Przychody jednostek samorządu terytorialnego z niewykorzystanych środków pieniężnych na rachunku bieżącym budżetu, wynikających z rozliczenia dochodów i wydatków nimi finansowanych związanych ze szczególnymi zasadami wykonywania budżetu określonymi w odrębnych ustawach</w:t>
      </w:r>
      <w:r>
        <w:rPr>
          <w:rFonts w:cstheme="minorHAnsi"/>
        </w:rPr>
        <w:t xml:space="preserve"> wprowadzono </w:t>
      </w:r>
      <w:r w:rsidRPr="00F81D2D">
        <w:t>niewykorzystan</w:t>
      </w:r>
      <w:r>
        <w:t>e</w:t>
      </w:r>
      <w:r w:rsidRPr="00F81D2D">
        <w:t xml:space="preserve"> środk</w:t>
      </w:r>
      <w:r>
        <w:t>i</w:t>
      </w:r>
      <w:r w:rsidRPr="00F81D2D">
        <w:t xml:space="preserve"> pieniężn</w:t>
      </w:r>
      <w:r>
        <w:t>e</w:t>
      </w:r>
      <w:r w:rsidRPr="00F81D2D">
        <w:t xml:space="preserve"> na rachunku bieżącym budżetu, wynikając</w:t>
      </w:r>
      <w:r>
        <w:t>e</w:t>
      </w:r>
      <w:r w:rsidRPr="00F81D2D">
        <w:t xml:space="preserve"> z rozliczenia dochodów i wydatków nimi finansowanych związanych ze szczególnymi zasadami wykonywania budżetu określonymi w ustawie w kwocie</w:t>
      </w:r>
      <w:r>
        <w:rPr>
          <w:rFonts w:cstheme="minorHAnsi"/>
        </w:rPr>
        <w:t xml:space="preserve"> </w:t>
      </w:r>
      <w:r w:rsidR="00670FF0">
        <w:rPr>
          <w:rFonts w:cstheme="minorHAnsi"/>
        </w:rPr>
        <w:t>96 967,93</w:t>
      </w:r>
      <w:r>
        <w:rPr>
          <w:rFonts w:cstheme="minorHAnsi"/>
        </w:rPr>
        <w:t xml:space="preserve"> zł z tytułu opłat za zezwolenia na sprzedaż napojów alkoholowych.</w:t>
      </w:r>
    </w:p>
    <w:p w14:paraId="16B9A7DB" w14:textId="5068B3ED" w:rsidR="0079655C" w:rsidRDefault="0079655C" w:rsidP="0079655C">
      <w:r>
        <w:rPr>
          <w:rFonts w:cstheme="minorHAnsi"/>
        </w:rPr>
        <w:lastRenderedPageBreak/>
        <w:t xml:space="preserve">- par. 906 - </w:t>
      </w:r>
      <w:r>
        <w:t>Przychody jednostek samorządu terytorialnego z wynikających z rozliczenia środków określonych w art. 5 ust. 1 pkt 2 ustawy i dotacji na realizację programu, projektu lub zadania finansowanego z udziałem tych środków</w:t>
      </w:r>
      <w:r w:rsidR="00182A29">
        <w:t xml:space="preserve"> </w:t>
      </w:r>
      <w:r>
        <w:t xml:space="preserve">w kwocie 63 748,00 zł z tytułu </w:t>
      </w:r>
      <w:bookmarkStart w:id="0" w:name="_Hlk194929103"/>
      <w:r>
        <w:t>niewykorzystanych środków na realizację programu „Cyberbezpieczny samorząd”</w:t>
      </w:r>
      <w:bookmarkEnd w:id="0"/>
      <w:r w:rsidR="00182A29">
        <w:t>.</w:t>
      </w:r>
    </w:p>
    <w:p w14:paraId="693FD875" w14:textId="72CD1D4E" w:rsidR="00AF10BC" w:rsidRDefault="00AF10BC" w:rsidP="0079655C">
      <w:r>
        <w:t xml:space="preserve">- par. </w:t>
      </w:r>
      <w:r w:rsidR="00182A29">
        <w:t xml:space="preserve"> 906 - Przychody jednostek samorządu terytorialnego z wynikających z rozliczenia środków określonych w art. 5 ust. 1 pkt 2 ustawy i dotacji na realizację programu, projektu lub zadania finansowanego z udziałem tych środków w kwocie 306 179,61 z ł z tytułu niewykorzystanych środków na realizację zadania pn. </w:t>
      </w:r>
      <w:r w:rsidR="00182A29" w:rsidRPr="00182A29">
        <w:t>Remont drogi gminnej nr 106390B w miejscowości Kruszewo-Brodowo - Idźki Średnie</w:t>
      </w:r>
      <w:r w:rsidR="00182A29">
        <w:t>.</w:t>
      </w:r>
    </w:p>
    <w:p w14:paraId="7BF74C5D" w14:textId="6B694829" w:rsidR="0079655C" w:rsidRDefault="0079655C" w:rsidP="005B6CBC">
      <w:pPr>
        <w:rPr>
          <w:rFonts w:cstheme="minorHAnsi"/>
        </w:rPr>
      </w:pPr>
    </w:p>
    <w:p w14:paraId="230BD249" w14:textId="77777777" w:rsidR="00D40D46" w:rsidRDefault="00D40D46" w:rsidP="005B6CBC">
      <w:pPr>
        <w:rPr>
          <w:rFonts w:cstheme="minorHAnsi"/>
        </w:rPr>
      </w:pPr>
    </w:p>
    <w:p w14:paraId="666BE655" w14:textId="77777777" w:rsidR="00D40D46" w:rsidRDefault="00D40D46" w:rsidP="005B6CBC">
      <w:pPr>
        <w:rPr>
          <w:rFonts w:cstheme="minorHAnsi"/>
        </w:rPr>
      </w:pPr>
    </w:p>
    <w:p w14:paraId="28EDBBA9" w14:textId="22505ACD" w:rsidR="00E01584" w:rsidRPr="00B24E1D" w:rsidRDefault="00E01584" w:rsidP="00B24E1D">
      <w:pPr>
        <w:rPr>
          <w:rFonts w:cstheme="minorHAnsi"/>
          <w:strike/>
          <w:color w:val="EE0000"/>
        </w:rPr>
      </w:pPr>
    </w:p>
    <w:sectPr w:rsidR="00E01584" w:rsidRPr="00B24E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A3D6" w14:textId="77777777" w:rsidR="005F3392" w:rsidRDefault="005F3392" w:rsidP="00E249E0">
      <w:pPr>
        <w:spacing w:after="0" w:line="240" w:lineRule="auto"/>
      </w:pPr>
      <w:r>
        <w:separator/>
      </w:r>
    </w:p>
  </w:endnote>
  <w:endnote w:type="continuationSeparator" w:id="0">
    <w:p w14:paraId="01FB30F3" w14:textId="77777777" w:rsidR="005F3392" w:rsidRDefault="005F3392" w:rsidP="00E24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10DD1" w14:textId="77777777" w:rsidR="005F3392" w:rsidRDefault="005F3392" w:rsidP="00E249E0">
      <w:pPr>
        <w:spacing w:after="0" w:line="240" w:lineRule="auto"/>
      </w:pPr>
      <w:r>
        <w:separator/>
      </w:r>
    </w:p>
  </w:footnote>
  <w:footnote w:type="continuationSeparator" w:id="0">
    <w:p w14:paraId="43F04D5B" w14:textId="77777777" w:rsidR="005F3392" w:rsidRDefault="005F3392" w:rsidP="00E24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B9A"/>
    <w:multiLevelType w:val="hybridMultilevel"/>
    <w:tmpl w:val="8D0469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3FF90C"/>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 w15:restartNumberingAfterBreak="0">
    <w:nsid w:val="082E234A"/>
    <w:multiLevelType w:val="multilevel"/>
    <w:tmpl w:val="45ECF460"/>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 w15:restartNumberingAfterBreak="0">
    <w:nsid w:val="09305CBB"/>
    <w:multiLevelType w:val="multilevel"/>
    <w:tmpl w:val="6D561E86"/>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 w15:restartNumberingAfterBreak="0">
    <w:nsid w:val="0CA24560"/>
    <w:multiLevelType w:val="hybridMultilevel"/>
    <w:tmpl w:val="617E7C2A"/>
    <w:lvl w:ilvl="0" w:tplc="2A8A345E">
      <w:start w:val="1"/>
      <w:numFmt w:val="decimal"/>
      <w:lvlText w:val="%1."/>
      <w:lvlJc w:val="left"/>
      <w:pPr>
        <w:ind w:left="926" w:hanging="360"/>
      </w:pPr>
      <w:rPr>
        <w:rFonts w:hint="default"/>
        <w:b w:val="0"/>
        <w:bCs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 w15:restartNumberingAfterBreak="0">
    <w:nsid w:val="12BBB345"/>
    <w:multiLevelType w:val="multilevel"/>
    <w:tmpl w:val="8F9AAEF4"/>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6" w15:restartNumberingAfterBreak="0">
    <w:nsid w:val="14676882"/>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 w15:restartNumberingAfterBreak="0">
    <w:nsid w:val="14F47913"/>
    <w:multiLevelType w:val="hybridMultilevel"/>
    <w:tmpl w:val="4A483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1650B0"/>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9" w15:restartNumberingAfterBreak="0">
    <w:nsid w:val="24816905"/>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0" w15:restartNumberingAfterBreak="0">
    <w:nsid w:val="2509DEF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1" w15:restartNumberingAfterBreak="0">
    <w:nsid w:val="265E101B"/>
    <w:multiLevelType w:val="hybridMultilevel"/>
    <w:tmpl w:val="3B6C0E6C"/>
    <w:lvl w:ilvl="0" w:tplc="2A8A345E">
      <w:start w:val="1"/>
      <w:numFmt w:val="decimal"/>
      <w:lvlText w:val="%1."/>
      <w:lvlJc w:val="left"/>
      <w:pPr>
        <w:ind w:left="1286" w:hanging="360"/>
      </w:pPr>
      <w:rPr>
        <w:rFonts w:hint="default"/>
        <w:b w:val="0"/>
        <w:bCs w:val="0"/>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12" w15:restartNumberingAfterBreak="0">
    <w:nsid w:val="2FE82085"/>
    <w:multiLevelType w:val="hybridMultilevel"/>
    <w:tmpl w:val="B1C44686"/>
    <w:lvl w:ilvl="0" w:tplc="2A8A345E">
      <w:start w:val="1"/>
      <w:numFmt w:val="decimal"/>
      <w:lvlText w:val="%1."/>
      <w:lvlJc w:val="left"/>
      <w:pPr>
        <w:ind w:left="926" w:hanging="360"/>
      </w:pPr>
      <w:rPr>
        <w:rFonts w:hint="default"/>
        <w:b w:val="0"/>
        <w:bCs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3" w15:restartNumberingAfterBreak="0">
    <w:nsid w:val="31140857"/>
    <w:multiLevelType w:val="hybridMultilevel"/>
    <w:tmpl w:val="2E6C641A"/>
    <w:lvl w:ilvl="0" w:tplc="0415000F">
      <w:start w:val="1"/>
      <w:numFmt w:val="decimal"/>
      <w:lvlText w:val="%1."/>
      <w:lvlJc w:val="left"/>
      <w:pPr>
        <w:ind w:left="975" w:hanging="360"/>
      </w:p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4" w15:restartNumberingAfterBreak="0">
    <w:nsid w:val="3128ED26"/>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5" w15:restartNumberingAfterBreak="0">
    <w:nsid w:val="3591431C"/>
    <w:multiLevelType w:val="hybridMultilevel"/>
    <w:tmpl w:val="B2CE1248"/>
    <w:lvl w:ilvl="0" w:tplc="04150001">
      <w:start w:val="1"/>
      <w:numFmt w:val="bullet"/>
      <w:lvlText w:val=""/>
      <w:lvlJc w:val="left"/>
      <w:pPr>
        <w:ind w:left="1363" w:hanging="360"/>
      </w:pPr>
      <w:rPr>
        <w:rFonts w:ascii="Symbol" w:hAnsi="Symbol" w:hint="default"/>
      </w:rPr>
    </w:lvl>
    <w:lvl w:ilvl="1" w:tplc="04150003" w:tentative="1">
      <w:start w:val="1"/>
      <w:numFmt w:val="bullet"/>
      <w:lvlText w:val="o"/>
      <w:lvlJc w:val="left"/>
      <w:pPr>
        <w:ind w:left="2083" w:hanging="360"/>
      </w:pPr>
      <w:rPr>
        <w:rFonts w:ascii="Courier New" w:hAnsi="Courier New" w:cs="Courier New" w:hint="default"/>
      </w:rPr>
    </w:lvl>
    <w:lvl w:ilvl="2" w:tplc="04150005" w:tentative="1">
      <w:start w:val="1"/>
      <w:numFmt w:val="bullet"/>
      <w:lvlText w:val=""/>
      <w:lvlJc w:val="left"/>
      <w:pPr>
        <w:ind w:left="2803" w:hanging="360"/>
      </w:pPr>
      <w:rPr>
        <w:rFonts w:ascii="Wingdings" w:hAnsi="Wingdings" w:hint="default"/>
      </w:rPr>
    </w:lvl>
    <w:lvl w:ilvl="3" w:tplc="04150001" w:tentative="1">
      <w:start w:val="1"/>
      <w:numFmt w:val="bullet"/>
      <w:lvlText w:val=""/>
      <w:lvlJc w:val="left"/>
      <w:pPr>
        <w:ind w:left="3523" w:hanging="360"/>
      </w:pPr>
      <w:rPr>
        <w:rFonts w:ascii="Symbol" w:hAnsi="Symbol" w:hint="default"/>
      </w:rPr>
    </w:lvl>
    <w:lvl w:ilvl="4" w:tplc="04150003" w:tentative="1">
      <w:start w:val="1"/>
      <w:numFmt w:val="bullet"/>
      <w:lvlText w:val="o"/>
      <w:lvlJc w:val="left"/>
      <w:pPr>
        <w:ind w:left="4243" w:hanging="360"/>
      </w:pPr>
      <w:rPr>
        <w:rFonts w:ascii="Courier New" w:hAnsi="Courier New" w:cs="Courier New" w:hint="default"/>
      </w:rPr>
    </w:lvl>
    <w:lvl w:ilvl="5" w:tplc="04150005" w:tentative="1">
      <w:start w:val="1"/>
      <w:numFmt w:val="bullet"/>
      <w:lvlText w:val=""/>
      <w:lvlJc w:val="left"/>
      <w:pPr>
        <w:ind w:left="4963" w:hanging="360"/>
      </w:pPr>
      <w:rPr>
        <w:rFonts w:ascii="Wingdings" w:hAnsi="Wingdings" w:hint="default"/>
      </w:rPr>
    </w:lvl>
    <w:lvl w:ilvl="6" w:tplc="04150001" w:tentative="1">
      <w:start w:val="1"/>
      <w:numFmt w:val="bullet"/>
      <w:lvlText w:val=""/>
      <w:lvlJc w:val="left"/>
      <w:pPr>
        <w:ind w:left="5683" w:hanging="360"/>
      </w:pPr>
      <w:rPr>
        <w:rFonts w:ascii="Symbol" w:hAnsi="Symbol" w:hint="default"/>
      </w:rPr>
    </w:lvl>
    <w:lvl w:ilvl="7" w:tplc="04150003" w:tentative="1">
      <w:start w:val="1"/>
      <w:numFmt w:val="bullet"/>
      <w:lvlText w:val="o"/>
      <w:lvlJc w:val="left"/>
      <w:pPr>
        <w:ind w:left="6403" w:hanging="360"/>
      </w:pPr>
      <w:rPr>
        <w:rFonts w:ascii="Courier New" w:hAnsi="Courier New" w:cs="Courier New" w:hint="default"/>
      </w:rPr>
    </w:lvl>
    <w:lvl w:ilvl="8" w:tplc="04150005" w:tentative="1">
      <w:start w:val="1"/>
      <w:numFmt w:val="bullet"/>
      <w:lvlText w:val=""/>
      <w:lvlJc w:val="left"/>
      <w:pPr>
        <w:ind w:left="7123" w:hanging="360"/>
      </w:pPr>
      <w:rPr>
        <w:rFonts w:ascii="Wingdings" w:hAnsi="Wingdings" w:hint="default"/>
      </w:rPr>
    </w:lvl>
  </w:abstractNum>
  <w:abstractNum w:abstractNumId="16" w15:restartNumberingAfterBreak="0">
    <w:nsid w:val="36157CBA"/>
    <w:multiLevelType w:val="hybridMultilevel"/>
    <w:tmpl w:val="9CC6E6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09B93"/>
    <w:multiLevelType w:val="multilevel"/>
    <w:tmpl w:val="4A506058"/>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8" w15:restartNumberingAfterBreak="0">
    <w:nsid w:val="3E323FE2"/>
    <w:multiLevelType w:val="hybridMultilevel"/>
    <w:tmpl w:val="F416A378"/>
    <w:lvl w:ilvl="0" w:tplc="AEFC7D0E">
      <w:start w:val="1"/>
      <w:numFmt w:val="decimal"/>
      <w:lvlText w:val="%1."/>
      <w:lvlJc w:val="left"/>
      <w:pPr>
        <w:ind w:left="643"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3550C7"/>
    <w:multiLevelType w:val="hybridMultilevel"/>
    <w:tmpl w:val="27B6E380"/>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61656B"/>
    <w:multiLevelType w:val="hybridMultilevel"/>
    <w:tmpl w:val="2BA00772"/>
    <w:lvl w:ilvl="0" w:tplc="04150001">
      <w:start w:val="1"/>
      <w:numFmt w:val="bullet"/>
      <w:lvlText w:val=""/>
      <w:lvlJc w:val="left"/>
      <w:pPr>
        <w:ind w:left="1363" w:hanging="360"/>
      </w:pPr>
      <w:rPr>
        <w:rFonts w:ascii="Symbol" w:hAnsi="Symbol" w:hint="default"/>
      </w:rPr>
    </w:lvl>
    <w:lvl w:ilvl="1" w:tplc="04150003" w:tentative="1">
      <w:start w:val="1"/>
      <w:numFmt w:val="bullet"/>
      <w:lvlText w:val="o"/>
      <w:lvlJc w:val="left"/>
      <w:pPr>
        <w:ind w:left="2083" w:hanging="360"/>
      </w:pPr>
      <w:rPr>
        <w:rFonts w:ascii="Courier New" w:hAnsi="Courier New" w:cs="Courier New" w:hint="default"/>
      </w:rPr>
    </w:lvl>
    <w:lvl w:ilvl="2" w:tplc="04150005" w:tentative="1">
      <w:start w:val="1"/>
      <w:numFmt w:val="bullet"/>
      <w:lvlText w:val=""/>
      <w:lvlJc w:val="left"/>
      <w:pPr>
        <w:ind w:left="2803" w:hanging="360"/>
      </w:pPr>
      <w:rPr>
        <w:rFonts w:ascii="Wingdings" w:hAnsi="Wingdings" w:hint="default"/>
      </w:rPr>
    </w:lvl>
    <w:lvl w:ilvl="3" w:tplc="04150001" w:tentative="1">
      <w:start w:val="1"/>
      <w:numFmt w:val="bullet"/>
      <w:lvlText w:val=""/>
      <w:lvlJc w:val="left"/>
      <w:pPr>
        <w:ind w:left="3523" w:hanging="360"/>
      </w:pPr>
      <w:rPr>
        <w:rFonts w:ascii="Symbol" w:hAnsi="Symbol" w:hint="default"/>
      </w:rPr>
    </w:lvl>
    <w:lvl w:ilvl="4" w:tplc="04150003" w:tentative="1">
      <w:start w:val="1"/>
      <w:numFmt w:val="bullet"/>
      <w:lvlText w:val="o"/>
      <w:lvlJc w:val="left"/>
      <w:pPr>
        <w:ind w:left="4243" w:hanging="360"/>
      </w:pPr>
      <w:rPr>
        <w:rFonts w:ascii="Courier New" w:hAnsi="Courier New" w:cs="Courier New" w:hint="default"/>
      </w:rPr>
    </w:lvl>
    <w:lvl w:ilvl="5" w:tplc="04150005" w:tentative="1">
      <w:start w:val="1"/>
      <w:numFmt w:val="bullet"/>
      <w:lvlText w:val=""/>
      <w:lvlJc w:val="left"/>
      <w:pPr>
        <w:ind w:left="4963" w:hanging="360"/>
      </w:pPr>
      <w:rPr>
        <w:rFonts w:ascii="Wingdings" w:hAnsi="Wingdings" w:hint="default"/>
      </w:rPr>
    </w:lvl>
    <w:lvl w:ilvl="6" w:tplc="04150001" w:tentative="1">
      <w:start w:val="1"/>
      <w:numFmt w:val="bullet"/>
      <w:lvlText w:val=""/>
      <w:lvlJc w:val="left"/>
      <w:pPr>
        <w:ind w:left="5683" w:hanging="360"/>
      </w:pPr>
      <w:rPr>
        <w:rFonts w:ascii="Symbol" w:hAnsi="Symbol" w:hint="default"/>
      </w:rPr>
    </w:lvl>
    <w:lvl w:ilvl="7" w:tplc="04150003" w:tentative="1">
      <w:start w:val="1"/>
      <w:numFmt w:val="bullet"/>
      <w:lvlText w:val="o"/>
      <w:lvlJc w:val="left"/>
      <w:pPr>
        <w:ind w:left="6403" w:hanging="360"/>
      </w:pPr>
      <w:rPr>
        <w:rFonts w:ascii="Courier New" w:hAnsi="Courier New" w:cs="Courier New" w:hint="default"/>
      </w:rPr>
    </w:lvl>
    <w:lvl w:ilvl="8" w:tplc="04150005" w:tentative="1">
      <w:start w:val="1"/>
      <w:numFmt w:val="bullet"/>
      <w:lvlText w:val=""/>
      <w:lvlJc w:val="left"/>
      <w:pPr>
        <w:ind w:left="7123" w:hanging="360"/>
      </w:pPr>
      <w:rPr>
        <w:rFonts w:ascii="Wingdings" w:hAnsi="Wingdings" w:hint="default"/>
      </w:rPr>
    </w:lvl>
  </w:abstractNum>
  <w:abstractNum w:abstractNumId="21" w15:restartNumberingAfterBreak="0">
    <w:nsid w:val="4D173EE0"/>
    <w:multiLevelType w:val="hybridMultilevel"/>
    <w:tmpl w:val="92F2F436"/>
    <w:lvl w:ilvl="0" w:tplc="2A8A345E">
      <w:start w:val="1"/>
      <w:numFmt w:val="decimal"/>
      <w:lvlText w:val="%1."/>
      <w:lvlJc w:val="left"/>
      <w:pPr>
        <w:ind w:left="643"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2552D9"/>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3" w15:restartNumberingAfterBreak="0">
    <w:nsid w:val="4D8A2AE7"/>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4" w15:restartNumberingAfterBreak="0">
    <w:nsid w:val="4F774DDB"/>
    <w:multiLevelType w:val="hybridMultilevel"/>
    <w:tmpl w:val="1A2AF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04D353"/>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6" w15:restartNumberingAfterBreak="0">
    <w:nsid w:val="55624872"/>
    <w:multiLevelType w:val="hybridMultilevel"/>
    <w:tmpl w:val="E06880E8"/>
    <w:lvl w:ilvl="0" w:tplc="FFFFFFFF">
      <w:start w:val="1"/>
      <w:numFmt w:val="decimal"/>
      <w:lvlText w:val="%1."/>
      <w:lvlJc w:val="left"/>
      <w:pPr>
        <w:ind w:left="1065" w:hanging="360"/>
      </w:pPr>
      <w:rPr>
        <w:rFonts w:hint="default"/>
        <w:b w:val="0"/>
        <w:bCs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566527A7"/>
    <w:multiLevelType w:val="hybridMultilevel"/>
    <w:tmpl w:val="C5909B3A"/>
    <w:lvl w:ilvl="0" w:tplc="2A8A345E">
      <w:start w:val="1"/>
      <w:numFmt w:val="decimal"/>
      <w:lvlText w:val="%1."/>
      <w:lvlJc w:val="left"/>
      <w:pPr>
        <w:ind w:left="643"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0683A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9" w15:restartNumberingAfterBreak="0">
    <w:nsid w:val="589337B5"/>
    <w:multiLevelType w:val="hybridMultilevel"/>
    <w:tmpl w:val="972E6180"/>
    <w:lvl w:ilvl="0" w:tplc="2A8A345E">
      <w:start w:val="1"/>
      <w:numFmt w:val="decimal"/>
      <w:lvlText w:val="%1."/>
      <w:lvlJc w:val="left"/>
      <w:pPr>
        <w:ind w:left="926" w:hanging="360"/>
      </w:pPr>
      <w:rPr>
        <w:rFonts w:hint="default"/>
        <w:b w:val="0"/>
        <w:bCs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0" w15:restartNumberingAfterBreak="0">
    <w:nsid w:val="61FB2A1A"/>
    <w:multiLevelType w:val="hybridMultilevel"/>
    <w:tmpl w:val="B2E0CE4C"/>
    <w:lvl w:ilvl="0" w:tplc="2A8A345E">
      <w:start w:val="1"/>
      <w:numFmt w:val="decimal"/>
      <w:lvlText w:val="%1."/>
      <w:lvlJc w:val="left"/>
      <w:pPr>
        <w:ind w:left="926" w:hanging="360"/>
      </w:pPr>
      <w:rPr>
        <w:rFonts w:hint="default"/>
        <w:b w:val="0"/>
        <w:bCs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1" w15:restartNumberingAfterBreak="0">
    <w:nsid w:val="620D6A11"/>
    <w:multiLevelType w:val="hybridMultilevel"/>
    <w:tmpl w:val="B4F24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F71258"/>
    <w:multiLevelType w:val="hybridMultilevel"/>
    <w:tmpl w:val="D80A99F6"/>
    <w:lvl w:ilvl="0" w:tplc="2A8A345E">
      <w:start w:val="1"/>
      <w:numFmt w:val="decimal"/>
      <w:lvlText w:val="%1."/>
      <w:lvlJc w:val="left"/>
      <w:pPr>
        <w:ind w:left="1286" w:hanging="360"/>
      </w:pPr>
      <w:rPr>
        <w:rFonts w:hint="default"/>
        <w:b w:val="0"/>
        <w:bCs w:val="0"/>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33" w15:restartNumberingAfterBreak="0">
    <w:nsid w:val="658CAE24"/>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4" w15:restartNumberingAfterBreak="0">
    <w:nsid w:val="730D15D2"/>
    <w:multiLevelType w:val="hybridMultilevel"/>
    <w:tmpl w:val="988A9042"/>
    <w:lvl w:ilvl="0" w:tplc="2A8A345E">
      <w:start w:val="1"/>
      <w:numFmt w:val="decimal"/>
      <w:lvlText w:val="%1."/>
      <w:lvlJc w:val="left"/>
      <w:pPr>
        <w:ind w:left="926" w:hanging="360"/>
      </w:pPr>
      <w:rPr>
        <w:rFonts w:hint="default"/>
        <w:b w:val="0"/>
        <w:bCs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5" w15:restartNumberingAfterBreak="0">
    <w:nsid w:val="751F65C7"/>
    <w:multiLevelType w:val="hybridMultilevel"/>
    <w:tmpl w:val="0666CF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D5C414"/>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7" w15:restartNumberingAfterBreak="0">
    <w:nsid w:val="792E2031"/>
    <w:multiLevelType w:val="hybridMultilevel"/>
    <w:tmpl w:val="F16A339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E572AA"/>
    <w:multiLevelType w:val="hybridMultilevel"/>
    <w:tmpl w:val="42F0531E"/>
    <w:lvl w:ilvl="0" w:tplc="2A8A345E">
      <w:start w:val="1"/>
      <w:numFmt w:val="decimal"/>
      <w:lvlText w:val="%1."/>
      <w:lvlJc w:val="left"/>
      <w:pPr>
        <w:ind w:left="643"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EBBF30"/>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0" w15:restartNumberingAfterBreak="0">
    <w:nsid w:val="7C387FA6"/>
    <w:multiLevelType w:val="multilevel"/>
    <w:tmpl w:val="32262B6C"/>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1" w15:restartNumberingAfterBreak="0">
    <w:nsid w:val="7F4544E0"/>
    <w:multiLevelType w:val="hybridMultilevel"/>
    <w:tmpl w:val="DAEC10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9837419">
    <w:abstractNumId w:val="18"/>
  </w:num>
  <w:num w:numId="2" w16cid:durableId="2000231662">
    <w:abstractNumId w:val="41"/>
  </w:num>
  <w:num w:numId="3" w16cid:durableId="754521462">
    <w:abstractNumId w:val="0"/>
  </w:num>
  <w:num w:numId="4" w16cid:durableId="1815944791">
    <w:abstractNumId w:val="16"/>
  </w:num>
  <w:num w:numId="5" w16cid:durableId="432478026">
    <w:abstractNumId w:val="19"/>
  </w:num>
  <w:num w:numId="6" w16cid:durableId="177358170">
    <w:abstractNumId w:val="26"/>
  </w:num>
  <w:num w:numId="7" w16cid:durableId="1174495962">
    <w:abstractNumId w:val="23"/>
  </w:num>
  <w:num w:numId="8" w16cid:durableId="965041003">
    <w:abstractNumId w:val="37"/>
  </w:num>
  <w:num w:numId="9" w16cid:durableId="1513180095">
    <w:abstractNumId w:val="3"/>
  </w:num>
  <w:num w:numId="10" w16cid:durableId="1669941712">
    <w:abstractNumId w:val="2"/>
  </w:num>
  <w:num w:numId="11" w16cid:durableId="1172069922">
    <w:abstractNumId w:val="5"/>
  </w:num>
  <w:num w:numId="12" w16cid:durableId="190411901">
    <w:abstractNumId w:val="17"/>
  </w:num>
  <w:num w:numId="13" w16cid:durableId="1607270867">
    <w:abstractNumId w:val="40"/>
  </w:num>
  <w:num w:numId="14" w16cid:durableId="269820438">
    <w:abstractNumId w:val="10"/>
  </w:num>
  <w:num w:numId="15" w16cid:durableId="333920391">
    <w:abstractNumId w:val="39"/>
  </w:num>
  <w:num w:numId="16" w16cid:durableId="1257637084">
    <w:abstractNumId w:val="8"/>
  </w:num>
  <w:num w:numId="17" w16cid:durableId="662665170">
    <w:abstractNumId w:val="22"/>
  </w:num>
  <w:num w:numId="18" w16cid:durableId="92168022">
    <w:abstractNumId w:val="36"/>
  </w:num>
  <w:num w:numId="19" w16cid:durableId="1310398108">
    <w:abstractNumId w:val="33"/>
  </w:num>
  <w:num w:numId="20" w16cid:durableId="491071068">
    <w:abstractNumId w:val="25"/>
  </w:num>
  <w:num w:numId="21" w16cid:durableId="1561019819">
    <w:abstractNumId w:val="9"/>
  </w:num>
  <w:num w:numId="22" w16cid:durableId="412707232">
    <w:abstractNumId w:val="1"/>
  </w:num>
  <w:num w:numId="23" w16cid:durableId="274404468">
    <w:abstractNumId w:val="20"/>
  </w:num>
  <w:num w:numId="24" w16cid:durableId="86585792">
    <w:abstractNumId w:val="31"/>
  </w:num>
  <w:num w:numId="25" w16cid:durableId="1137067333">
    <w:abstractNumId w:val="15"/>
  </w:num>
  <w:num w:numId="26" w16cid:durableId="1609577700">
    <w:abstractNumId w:val="28"/>
  </w:num>
  <w:num w:numId="27" w16cid:durableId="1047098330">
    <w:abstractNumId w:val="6"/>
  </w:num>
  <w:num w:numId="28" w16cid:durableId="386607024">
    <w:abstractNumId w:val="14"/>
  </w:num>
  <w:num w:numId="29" w16cid:durableId="1898784297">
    <w:abstractNumId w:val="13"/>
  </w:num>
  <w:num w:numId="30" w16cid:durableId="1492478809">
    <w:abstractNumId w:val="7"/>
  </w:num>
  <w:num w:numId="31" w16cid:durableId="785005352">
    <w:abstractNumId w:val="11"/>
  </w:num>
  <w:num w:numId="32" w16cid:durableId="680864002">
    <w:abstractNumId w:val="38"/>
  </w:num>
  <w:num w:numId="33" w16cid:durableId="537820714">
    <w:abstractNumId w:val="29"/>
  </w:num>
  <w:num w:numId="34" w16cid:durableId="1593926738">
    <w:abstractNumId w:val="32"/>
  </w:num>
  <w:num w:numId="35" w16cid:durableId="1029840132">
    <w:abstractNumId w:val="21"/>
  </w:num>
  <w:num w:numId="36" w16cid:durableId="1425615533">
    <w:abstractNumId w:val="30"/>
  </w:num>
  <w:num w:numId="37" w16cid:durableId="94713510">
    <w:abstractNumId w:val="12"/>
  </w:num>
  <w:num w:numId="38" w16cid:durableId="1758819869">
    <w:abstractNumId w:val="4"/>
  </w:num>
  <w:num w:numId="39" w16cid:durableId="1189222270">
    <w:abstractNumId w:val="34"/>
  </w:num>
  <w:num w:numId="40" w16cid:durableId="621232207">
    <w:abstractNumId w:val="27"/>
  </w:num>
  <w:num w:numId="41" w16cid:durableId="1952395637">
    <w:abstractNumId w:val="24"/>
  </w:num>
  <w:num w:numId="42" w16cid:durableId="631985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2B2"/>
    <w:rsid w:val="000012B4"/>
    <w:rsid w:val="00010929"/>
    <w:rsid w:val="00016E31"/>
    <w:rsid w:val="00066A9A"/>
    <w:rsid w:val="00066BEC"/>
    <w:rsid w:val="00075180"/>
    <w:rsid w:val="000766B6"/>
    <w:rsid w:val="00083406"/>
    <w:rsid w:val="00092D3A"/>
    <w:rsid w:val="000B0420"/>
    <w:rsid w:val="000C7A9F"/>
    <w:rsid w:val="000D3902"/>
    <w:rsid w:val="000D7F7D"/>
    <w:rsid w:val="000E7641"/>
    <w:rsid w:val="00105FD6"/>
    <w:rsid w:val="0012389A"/>
    <w:rsid w:val="00123AC7"/>
    <w:rsid w:val="001250A0"/>
    <w:rsid w:val="00146C93"/>
    <w:rsid w:val="00162992"/>
    <w:rsid w:val="00166D15"/>
    <w:rsid w:val="0017042A"/>
    <w:rsid w:val="00182A29"/>
    <w:rsid w:val="00192940"/>
    <w:rsid w:val="00192E34"/>
    <w:rsid w:val="00194734"/>
    <w:rsid w:val="001A2D36"/>
    <w:rsid w:val="001B2B09"/>
    <w:rsid w:val="001C1FD1"/>
    <w:rsid w:val="001C4041"/>
    <w:rsid w:val="001D4EBB"/>
    <w:rsid w:val="001E6A37"/>
    <w:rsid w:val="001F4355"/>
    <w:rsid w:val="00211821"/>
    <w:rsid w:val="00212887"/>
    <w:rsid w:val="00214705"/>
    <w:rsid w:val="0022506D"/>
    <w:rsid w:val="00226292"/>
    <w:rsid w:val="00232B8D"/>
    <w:rsid w:val="002334D4"/>
    <w:rsid w:val="002405D3"/>
    <w:rsid w:val="002411F2"/>
    <w:rsid w:val="00244887"/>
    <w:rsid w:val="00250ED8"/>
    <w:rsid w:val="002526FA"/>
    <w:rsid w:val="002547BA"/>
    <w:rsid w:val="0028056E"/>
    <w:rsid w:val="00294C50"/>
    <w:rsid w:val="002951B4"/>
    <w:rsid w:val="00296F7B"/>
    <w:rsid w:val="002A4680"/>
    <w:rsid w:val="002C2386"/>
    <w:rsid w:val="002D4760"/>
    <w:rsid w:val="002D574A"/>
    <w:rsid w:val="002E1EDC"/>
    <w:rsid w:val="002F49CC"/>
    <w:rsid w:val="002F4A8B"/>
    <w:rsid w:val="0030472E"/>
    <w:rsid w:val="00306C58"/>
    <w:rsid w:val="00310DBC"/>
    <w:rsid w:val="00337532"/>
    <w:rsid w:val="00357B38"/>
    <w:rsid w:val="0038202A"/>
    <w:rsid w:val="003A0B6E"/>
    <w:rsid w:val="003A2746"/>
    <w:rsid w:val="003B6FDA"/>
    <w:rsid w:val="003C4A9B"/>
    <w:rsid w:val="003E0C41"/>
    <w:rsid w:val="003E393A"/>
    <w:rsid w:val="003E4BFD"/>
    <w:rsid w:val="003E5D77"/>
    <w:rsid w:val="003E7442"/>
    <w:rsid w:val="003F5F0A"/>
    <w:rsid w:val="00410853"/>
    <w:rsid w:val="00422182"/>
    <w:rsid w:val="00423095"/>
    <w:rsid w:val="00432BA5"/>
    <w:rsid w:val="00432C44"/>
    <w:rsid w:val="00486737"/>
    <w:rsid w:val="004963A1"/>
    <w:rsid w:val="004C5ED2"/>
    <w:rsid w:val="004E447F"/>
    <w:rsid w:val="004F0A77"/>
    <w:rsid w:val="004F13A7"/>
    <w:rsid w:val="004F2766"/>
    <w:rsid w:val="00502E96"/>
    <w:rsid w:val="005040CF"/>
    <w:rsid w:val="00507A7F"/>
    <w:rsid w:val="005200A6"/>
    <w:rsid w:val="00520B8F"/>
    <w:rsid w:val="00522235"/>
    <w:rsid w:val="00527C44"/>
    <w:rsid w:val="00531A89"/>
    <w:rsid w:val="005325A1"/>
    <w:rsid w:val="005454B2"/>
    <w:rsid w:val="00546971"/>
    <w:rsid w:val="005545D1"/>
    <w:rsid w:val="005626DE"/>
    <w:rsid w:val="00567271"/>
    <w:rsid w:val="0057342C"/>
    <w:rsid w:val="0057391D"/>
    <w:rsid w:val="00574ADA"/>
    <w:rsid w:val="005808FD"/>
    <w:rsid w:val="00581330"/>
    <w:rsid w:val="0058428F"/>
    <w:rsid w:val="00597D22"/>
    <w:rsid w:val="005A7364"/>
    <w:rsid w:val="005A7FAE"/>
    <w:rsid w:val="005B1E3D"/>
    <w:rsid w:val="005B2296"/>
    <w:rsid w:val="005B6CBC"/>
    <w:rsid w:val="005C1515"/>
    <w:rsid w:val="005C15BC"/>
    <w:rsid w:val="005C5793"/>
    <w:rsid w:val="005D17B9"/>
    <w:rsid w:val="005D7F48"/>
    <w:rsid w:val="005E04F1"/>
    <w:rsid w:val="005E442B"/>
    <w:rsid w:val="005F31BB"/>
    <w:rsid w:val="005F3392"/>
    <w:rsid w:val="005F607A"/>
    <w:rsid w:val="0060213C"/>
    <w:rsid w:val="00606C2E"/>
    <w:rsid w:val="006122AE"/>
    <w:rsid w:val="00615512"/>
    <w:rsid w:val="00622626"/>
    <w:rsid w:val="00624083"/>
    <w:rsid w:val="006426F6"/>
    <w:rsid w:val="00652B14"/>
    <w:rsid w:val="00652D65"/>
    <w:rsid w:val="00663545"/>
    <w:rsid w:val="00670FF0"/>
    <w:rsid w:val="00672C1D"/>
    <w:rsid w:val="00683D68"/>
    <w:rsid w:val="00693915"/>
    <w:rsid w:val="006A074B"/>
    <w:rsid w:val="006A755A"/>
    <w:rsid w:val="006C033F"/>
    <w:rsid w:val="006C0E99"/>
    <w:rsid w:val="006C375D"/>
    <w:rsid w:val="006C71B1"/>
    <w:rsid w:val="006D062C"/>
    <w:rsid w:val="006D1184"/>
    <w:rsid w:val="006D2690"/>
    <w:rsid w:val="006D61F9"/>
    <w:rsid w:val="006F0A1E"/>
    <w:rsid w:val="006F6BC8"/>
    <w:rsid w:val="006F77AA"/>
    <w:rsid w:val="00704902"/>
    <w:rsid w:val="00705496"/>
    <w:rsid w:val="0071297B"/>
    <w:rsid w:val="007142C6"/>
    <w:rsid w:val="00741D08"/>
    <w:rsid w:val="007464A6"/>
    <w:rsid w:val="0074733E"/>
    <w:rsid w:val="0075767D"/>
    <w:rsid w:val="0076026E"/>
    <w:rsid w:val="007603CB"/>
    <w:rsid w:val="0076432F"/>
    <w:rsid w:val="007708EE"/>
    <w:rsid w:val="00775451"/>
    <w:rsid w:val="00777683"/>
    <w:rsid w:val="0078106C"/>
    <w:rsid w:val="00781B3E"/>
    <w:rsid w:val="00787FF6"/>
    <w:rsid w:val="00792761"/>
    <w:rsid w:val="00793D17"/>
    <w:rsid w:val="0079655C"/>
    <w:rsid w:val="007A4098"/>
    <w:rsid w:val="007B22B2"/>
    <w:rsid w:val="007B23DE"/>
    <w:rsid w:val="007C02D3"/>
    <w:rsid w:val="007C0CB7"/>
    <w:rsid w:val="007C5567"/>
    <w:rsid w:val="007D6EB3"/>
    <w:rsid w:val="007E3370"/>
    <w:rsid w:val="007E40B4"/>
    <w:rsid w:val="007E4776"/>
    <w:rsid w:val="007E5A88"/>
    <w:rsid w:val="008027E1"/>
    <w:rsid w:val="00804E1B"/>
    <w:rsid w:val="00810268"/>
    <w:rsid w:val="00811402"/>
    <w:rsid w:val="00813CA9"/>
    <w:rsid w:val="00816CF4"/>
    <w:rsid w:val="00822EF7"/>
    <w:rsid w:val="00825034"/>
    <w:rsid w:val="00827D3B"/>
    <w:rsid w:val="00842D34"/>
    <w:rsid w:val="00842EFB"/>
    <w:rsid w:val="00843AF2"/>
    <w:rsid w:val="00861583"/>
    <w:rsid w:val="00861857"/>
    <w:rsid w:val="00871B96"/>
    <w:rsid w:val="0087254F"/>
    <w:rsid w:val="00873679"/>
    <w:rsid w:val="008746F6"/>
    <w:rsid w:val="00891272"/>
    <w:rsid w:val="008914FB"/>
    <w:rsid w:val="008A5981"/>
    <w:rsid w:val="008A63D5"/>
    <w:rsid w:val="008B0D56"/>
    <w:rsid w:val="008B0E71"/>
    <w:rsid w:val="008C0C43"/>
    <w:rsid w:val="008E3FA1"/>
    <w:rsid w:val="008E78E0"/>
    <w:rsid w:val="009011B1"/>
    <w:rsid w:val="0090370B"/>
    <w:rsid w:val="00906CD1"/>
    <w:rsid w:val="009251E8"/>
    <w:rsid w:val="00942265"/>
    <w:rsid w:val="0095510F"/>
    <w:rsid w:val="0097160E"/>
    <w:rsid w:val="00973631"/>
    <w:rsid w:val="009856F5"/>
    <w:rsid w:val="00990885"/>
    <w:rsid w:val="009B0E0D"/>
    <w:rsid w:val="009C0B46"/>
    <w:rsid w:val="009C4D72"/>
    <w:rsid w:val="009C6046"/>
    <w:rsid w:val="009D5E9A"/>
    <w:rsid w:val="009E0594"/>
    <w:rsid w:val="009E0735"/>
    <w:rsid w:val="009E718F"/>
    <w:rsid w:val="00A102A9"/>
    <w:rsid w:val="00A12C41"/>
    <w:rsid w:val="00A12F43"/>
    <w:rsid w:val="00A17654"/>
    <w:rsid w:val="00A20B08"/>
    <w:rsid w:val="00A22FA7"/>
    <w:rsid w:val="00A32E1B"/>
    <w:rsid w:val="00A34C0B"/>
    <w:rsid w:val="00A52751"/>
    <w:rsid w:val="00A70F3B"/>
    <w:rsid w:val="00A82EB7"/>
    <w:rsid w:val="00AA011E"/>
    <w:rsid w:val="00AA1233"/>
    <w:rsid w:val="00AA3E3B"/>
    <w:rsid w:val="00AA4204"/>
    <w:rsid w:val="00AA5BE4"/>
    <w:rsid w:val="00AA7060"/>
    <w:rsid w:val="00AC55BA"/>
    <w:rsid w:val="00AD0D8B"/>
    <w:rsid w:val="00AE0FFA"/>
    <w:rsid w:val="00AE15F7"/>
    <w:rsid w:val="00AE75D1"/>
    <w:rsid w:val="00AF10BC"/>
    <w:rsid w:val="00AF5423"/>
    <w:rsid w:val="00B025B6"/>
    <w:rsid w:val="00B05005"/>
    <w:rsid w:val="00B155E1"/>
    <w:rsid w:val="00B24DD1"/>
    <w:rsid w:val="00B24E1D"/>
    <w:rsid w:val="00B25A87"/>
    <w:rsid w:val="00B263FC"/>
    <w:rsid w:val="00B42996"/>
    <w:rsid w:val="00B51309"/>
    <w:rsid w:val="00B516BC"/>
    <w:rsid w:val="00B54FB4"/>
    <w:rsid w:val="00B61622"/>
    <w:rsid w:val="00B811C7"/>
    <w:rsid w:val="00B830B1"/>
    <w:rsid w:val="00B95923"/>
    <w:rsid w:val="00BA453A"/>
    <w:rsid w:val="00BB0FE5"/>
    <w:rsid w:val="00BC05CC"/>
    <w:rsid w:val="00BC1D82"/>
    <w:rsid w:val="00BC3BAF"/>
    <w:rsid w:val="00BC61F6"/>
    <w:rsid w:val="00BC6B42"/>
    <w:rsid w:val="00BF0E9C"/>
    <w:rsid w:val="00BF43D5"/>
    <w:rsid w:val="00C01625"/>
    <w:rsid w:val="00C0458A"/>
    <w:rsid w:val="00C1718A"/>
    <w:rsid w:val="00C26B0A"/>
    <w:rsid w:val="00C27341"/>
    <w:rsid w:val="00C33CB3"/>
    <w:rsid w:val="00C36832"/>
    <w:rsid w:val="00C40560"/>
    <w:rsid w:val="00C47A0E"/>
    <w:rsid w:val="00C56F1F"/>
    <w:rsid w:val="00C64376"/>
    <w:rsid w:val="00C67DEE"/>
    <w:rsid w:val="00C83090"/>
    <w:rsid w:val="00CD268E"/>
    <w:rsid w:val="00CE2E2C"/>
    <w:rsid w:val="00CE5463"/>
    <w:rsid w:val="00CE575A"/>
    <w:rsid w:val="00CF7DB7"/>
    <w:rsid w:val="00D2085F"/>
    <w:rsid w:val="00D25D49"/>
    <w:rsid w:val="00D3455F"/>
    <w:rsid w:val="00D40D46"/>
    <w:rsid w:val="00D40F65"/>
    <w:rsid w:val="00D41E43"/>
    <w:rsid w:val="00D47D11"/>
    <w:rsid w:val="00D53D70"/>
    <w:rsid w:val="00D57C77"/>
    <w:rsid w:val="00D76840"/>
    <w:rsid w:val="00DA7E4D"/>
    <w:rsid w:val="00DB50F2"/>
    <w:rsid w:val="00DB5B10"/>
    <w:rsid w:val="00DE1796"/>
    <w:rsid w:val="00DF73CE"/>
    <w:rsid w:val="00E01584"/>
    <w:rsid w:val="00E07C86"/>
    <w:rsid w:val="00E129E6"/>
    <w:rsid w:val="00E17F2C"/>
    <w:rsid w:val="00E249E0"/>
    <w:rsid w:val="00E24D73"/>
    <w:rsid w:val="00E45AF9"/>
    <w:rsid w:val="00E47474"/>
    <w:rsid w:val="00E536EC"/>
    <w:rsid w:val="00E5467D"/>
    <w:rsid w:val="00E62768"/>
    <w:rsid w:val="00E63861"/>
    <w:rsid w:val="00E656A4"/>
    <w:rsid w:val="00E67FCA"/>
    <w:rsid w:val="00E95CD8"/>
    <w:rsid w:val="00EB3902"/>
    <w:rsid w:val="00EB777A"/>
    <w:rsid w:val="00EC67AB"/>
    <w:rsid w:val="00ED4A84"/>
    <w:rsid w:val="00EE70DC"/>
    <w:rsid w:val="00EF5FDA"/>
    <w:rsid w:val="00EF7659"/>
    <w:rsid w:val="00F067E3"/>
    <w:rsid w:val="00F0746F"/>
    <w:rsid w:val="00F14A64"/>
    <w:rsid w:val="00F3075D"/>
    <w:rsid w:val="00F36124"/>
    <w:rsid w:val="00F63E3F"/>
    <w:rsid w:val="00F718FE"/>
    <w:rsid w:val="00F76172"/>
    <w:rsid w:val="00F778E3"/>
    <w:rsid w:val="00FB1083"/>
    <w:rsid w:val="00FB569C"/>
    <w:rsid w:val="00FB59E7"/>
    <w:rsid w:val="00FC7738"/>
    <w:rsid w:val="00FD0105"/>
    <w:rsid w:val="00FE44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812D"/>
  <w15:chartTrackingRefBased/>
  <w15:docId w15:val="{F99F3080-86C0-4E1A-B6EB-0337FA88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18F"/>
  </w:style>
  <w:style w:type="paragraph" w:styleId="Nagwek1">
    <w:name w:val="heading 1"/>
    <w:basedOn w:val="Normalny"/>
    <w:next w:val="Normalny"/>
    <w:link w:val="Nagwek1Znak"/>
    <w:uiPriority w:val="9"/>
    <w:qFormat/>
    <w:rsid w:val="007B22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B22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B22B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B22B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B22B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B22B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B22B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B22B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B22B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B22B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B22B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B22B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B22B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B22B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B22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B22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B22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B22B2"/>
    <w:rPr>
      <w:rFonts w:eastAsiaTheme="majorEastAsia" w:cstheme="majorBidi"/>
      <w:color w:val="272727" w:themeColor="text1" w:themeTint="D8"/>
    </w:rPr>
  </w:style>
  <w:style w:type="paragraph" w:styleId="Tytu">
    <w:name w:val="Title"/>
    <w:basedOn w:val="Normalny"/>
    <w:next w:val="Normalny"/>
    <w:link w:val="TytuZnak"/>
    <w:uiPriority w:val="10"/>
    <w:qFormat/>
    <w:rsid w:val="007B22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B22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B22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B22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B22B2"/>
    <w:pPr>
      <w:spacing w:before="160"/>
      <w:jc w:val="center"/>
    </w:pPr>
    <w:rPr>
      <w:i/>
      <w:iCs/>
      <w:color w:val="404040" w:themeColor="text1" w:themeTint="BF"/>
    </w:rPr>
  </w:style>
  <w:style w:type="character" w:customStyle="1" w:styleId="CytatZnak">
    <w:name w:val="Cytat Znak"/>
    <w:basedOn w:val="Domylnaczcionkaakapitu"/>
    <w:link w:val="Cytat"/>
    <w:uiPriority w:val="29"/>
    <w:rsid w:val="007B22B2"/>
    <w:rPr>
      <w:i/>
      <w:iCs/>
      <w:color w:val="404040" w:themeColor="text1" w:themeTint="BF"/>
    </w:rPr>
  </w:style>
  <w:style w:type="paragraph" w:styleId="Akapitzlist">
    <w:name w:val="List Paragraph"/>
    <w:basedOn w:val="Normalny"/>
    <w:uiPriority w:val="34"/>
    <w:qFormat/>
    <w:rsid w:val="007B22B2"/>
    <w:pPr>
      <w:ind w:left="720"/>
      <w:contextualSpacing/>
    </w:pPr>
  </w:style>
  <w:style w:type="character" w:styleId="Wyrnienieintensywne">
    <w:name w:val="Intense Emphasis"/>
    <w:basedOn w:val="Domylnaczcionkaakapitu"/>
    <w:uiPriority w:val="21"/>
    <w:qFormat/>
    <w:rsid w:val="007B22B2"/>
    <w:rPr>
      <w:i/>
      <w:iCs/>
      <w:color w:val="2F5496" w:themeColor="accent1" w:themeShade="BF"/>
    </w:rPr>
  </w:style>
  <w:style w:type="paragraph" w:styleId="Cytatintensywny">
    <w:name w:val="Intense Quote"/>
    <w:basedOn w:val="Normalny"/>
    <w:next w:val="Normalny"/>
    <w:link w:val="CytatintensywnyZnak"/>
    <w:uiPriority w:val="30"/>
    <w:qFormat/>
    <w:rsid w:val="007B22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B22B2"/>
    <w:rPr>
      <w:i/>
      <w:iCs/>
      <w:color w:val="2F5496" w:themeColor="accent1" w:themeShade="BF"/>
    </w:rPr>
  </w:style>
  <w:style w:type="character" w:styleId="Odwoanieintensywne">
    <w:name w:val="Intense Reference"/>
    <w:basedOn w:val="Domylnaczcionkaakapitu"/>
    <w:uiPriority w:val="32"/>
    <w:qFormat/>
    <w:rsid w:val="007B22B2"/>
    <w:rPr>
      <w:b/>
      <w:bCs/>
      <w:smallCaps/>
      <w:color w:val="2F5496" w:themeColor="accent1" w:themeShade="BF"/>
      <w:spacing w:val="5"/>
    </w:rPr>
  </w:style>
  <w:style w:type="table" w:styleId="Tabela-Siatka">
    <w:name w:val="Table Grid"/>
    <w:basedOn w:val="Standardowy"/>
    <w:uiPriority w:val="39"/>
    <w:rsid w:val="009E7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810268"/>
    <w:pPr>
      <w:spacing w:after="0" w:line="240" w:lineRule="auto"/>
    </w:pPr>
  </w:style>
  <w:style w:type="character" w:styleId="Odwoaniedokomentarza">
    <w:name w:val="annotation reference"/>
    <w:basedOn w:val="Domylnaczcionkaakapitu"/>
    <w:uiPriority w:val="99"/>
    <w:semiHidden/>
    <w:unhideWhenUsed/>
    <w:rsid w:val="000C7A9F"/>
    <w:rPr>
      <w:sz w:val="16"/>
      <w:szCs w:val="16"/>
    </w:rPr>
  </w:style>
  <w:style w:type="paragraph" w:styleId="Tekstkomentarza">
    <w:name w:val="annotation text"/>
    <w:basedOn w:val="Normalny"/>
    <w:link w:val="TekstkomentarzaZnak"/>
    <w:uiPriority w:val="99"/>
    <w:semiHidden/>
    <w:unhideWhenUsed/>
    <w:rsid w:val="000C7A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C7A9F"/>
    <w:rPr>
      <w:sz w:val="20"/>
      <w:szCs w:val="20"/>
    </w:rPr>
  </w:style>
  <w:style w:type="paragraph" w:styleId="Tematkomentarza">
    <w:name w:val="annotation subject"/>
    <w:basedOn w:val="Tekstkomentarza"/>
    <w:next w:val="Tekstkomentarza"/>
    <w:link w:val="TematkomentarzaZnak"/>
    <w:uiPriority w:val="99"/>
    <w:semiHidden/>
    <w:unhideWhenUsed/>
    <w:rsid w:val="000C7A9F"/>
    <w:rPr>
      <w:b/>
      <w:bCs/>
    </w:rPr>
  </w:style>
  <w:style w:type="character" w:customStyle="1" w:styleId="TematkomentarzaZnak">
    <w:name w:val="Temat komentarza Znak"/>
    <w:basedOn w:val="TekstkomentarzaZnak"/>
    <w:link w:val="Tematkomentarza"/>
    <w:uiPriority w:val="99"/>
    <w:semiHidden/>
    <w:rsid w:val="000C7A9F"/>
    <w:rPr>
      <w:b/>
      <w:bCs/>
      <w:sz w:val="20"/>
      <w:szCs w:val="20"/>
    </w:rPr>
  </w:style>
  <w:style w:type="paragraph" w:customStyle="1" w:styleId="ListParagraph">
    <w:name w:val="ListParagraph"/>
    <w:basedOn w:val="Normalny"/>
    <w:rsid w:val="00AD0D8B"/>
    <w:pPr>
      <w:spacing w:line="276" w:lineRule="auto"/>
      <w:contextualSpacing/>
    </w:pPr>
    <w:rPr>
      <w:rFonts w:ascii="Times New Roman" w:eastAsiaTheme="minorEastAsia" w:hAnsi="Times New Roman" w:cs="Times New Roman"/>
      <w:kern w:val="0"/>
      <w:lang w:eastAsia="pl-PL"/>
      <w14:ligatures w14:val="none"/>
    </w:rPr>
  </w:style>
  <w:style w:type="paragraph" w:customStyle="1" w:styleId="DefaultHeadingCell">
    <w:name w:val="Default_HeadingCell"/>
    <w:basedOn w:val="Normalny"/>
    <w:rsid w:val="00AA4204"/>
    <w:pPr>
      <w:spacing w:before="113" w:after="113" w:line="276" w:lineRule="auto"/>
      <w:ind w:left="113" w:right="113"/>
      <w:jc w:val="center"/>
    </w:pPr>
    <w:rPr>
      <w:rFonts w:ascii="Times New Roman" w:eastAsiaTheme="minorEastAsia" w:hAnsi="Times New Roman" w:cs="Times New Roman"/>
      <w:b/>
      <w:color w:val="FFFFFF"/>
      <w:kern w:val="0"/>
      <w:sz w:val="15"/>
      <w:szCs w:val="15"/>
      <w:lang w:eastAsia="pl-PL"/>
      <w14:ligatures w14:val="none"/>
    </w:rPr>
  </w:style>
  <w:style w:type="paragraph" w:customStyle="1" w:styleId="DefaultFooterValueCell">
    <w:name w:val="Default_FooterValueCell"/>
    <w:basedOn w:val="Normalny"/>
    <w:rsid w:val="00AA4204"/>
    <w:pPr>
      <w:spacing w:before="17" w:after="17" w:line="276" w:lineRule="auto"/>
      <w:ind w:left="113" w:right="113"/>
      <w:jc w:val="right"/>
    </w:pPr>
    <w:rPr>
      <w:rFonts w:ascii="Times New Roman" w:eastAsiaTheme="minorEastAsia" w:hAnsi="Times New Roman" w:cs="Times New Roman"/>
      <w:b/>
      <w:kern w:val="0"/>
      <w:sz w:val="15"/>
      <w:szCs w:val="15"/>
      <w:lang w:eastAsia="pl-PL"/>
      <w14:ligatures w14:val="none"/>
    </w:rPr>
  </w:style>
  <w:style w:type="paragraph" w:customStyle="1" w:styleId="DefaultExplanationChangesTitleRowCell">
    <w:name w:val="Default_ExplanationChanges_TitleRowCell"/>
    <w:basedOn w:val="Normalny"/>
    <w:rsid w:val="00AA4204"/>
    <w:pPr>
      <w:spacing w:before="17" w:after="17" w:line="276" w:lineRule="auto"/>
      <w:ind w:left="113" w:right="113"/>
    </w:pPr>
    <w:rPr>
      <w:rFonts w:ascii="Times New Roman" w:eastAsiaTheme="minorEastAsia" w:hAnsi="Times New Roman" w:cs="Times New Roman"/>
      <w:kern w:val="0"/>
      <w:sz w:val="15"/>
      <w:szCs w:val="15"/>
      <w:lang w:eastAsia="pl-PL"/>
      <w14:ligatures w14:val="none"/>
    </w:rPr>
  </w:style>
  <w:style w:type="paragraph" w:customStyle="1" w:styleId="DefaultExplanationChangesSectionRowCell">
    <w:name w:val="Default_ExplanationChanges_SectionRowCell"/>
    <w:basedOn w:val="Normalny"/>
    <w:rsid w:val="00AA4204"/>
    <w:pPr>
      <w:spacing w:before="17" w:after="17" w:line="276" w:lineRule="auto"/>
      <w:ind w:left="113" w:right="113"/>
      <w:jc w:val="right"/>
    </w:pPr>
    <w:rPr>
      <w:rFonts w:ascii="Times New Roman" w:eastAsiaTheme="minorEastAsia" w:hAnsi="Times New Roman" w:cs="Times New Roman"/>
      <w:kern w:val="0"/>
      <w:sz w:val="15"/>
      <w:szCs w:val="15"/>
      <w:lang w:eastAsia="pl-PL"/>
      <w14:ligatures w14:val="none"/>
    </w:rPr>
  </w:style>
  <w:style w:type="table" w:customStyle="1" w:styleId="DefaultTablePublink">
    <w:name w:val="Default_Table_Publink"/>
    <w:rsid w:val="00AA4204"/>
    <w:pPr>
      <w:spacing w:after="0" w:line="240" w:lineRule="auto"/>
    </w:pPr>
    <w:rPr>
      <w:rFonts w:eastAsiaTheme="minorEastAsia"/>
      <w:kern w:val="0"/>
      <w:lang w:eastAsia="pl-PL"/>
      <w14:ligatures w14:val="none"/>
    </w:rPr>
    <w:tblPr>
      <w:tblBorders>
        <w:top w:val="single" w:sz="4" w:space="0" w:color="FFFFFF"/>
        <w:left w:val="single" w:sz="4" w:space="0" w:color="FFFFFF"/>
        <w:bottom w:val="single" w:sz="4" w:space="0" w:color="FFFFFF"/>
        <w:right w:val="single" w:sz="4" w:space="0" w:color="FFFFFF"/>
        <w:insideH w:val="single" w:sz="4" w:space="0" w:color="DADBDC"/>
        <w:insideV w:val="single" w:sz="4" w:space="0" w:color="DADBDC"/>
      </w:tblBorders>
      <w:tblCellMar>
        <w:top w:w="0" w:type="dxa"/>
        <w:left w:w="0" w:type="dxa"/>
        <w:bottom w:w="0" w:type="dxa"/>
        <w:right w:w="0" w:type="dxa"/>
      </w:tblCellMar>
    </w:tblPr>
    <w:tcPr>
      <w:vAlign w:val="center"/>
    </w:tcPr>
  </w:style>
  <w:style w:type="paragraph" w:customStyle="1" w:styleId="Heading1">
    <w:name w:val="Heading1"/>
    <w:rsid w:val="00AA4204"/>
    <w:pPr>
      <w:keepNext/>
      <w:spacing w:line="240" w:lineRule="auto"/>
      <w:contextualSpacing/>
      <w:jc w:val="both"/>
    </w:pPr>
    <w:rPr>
      <w:rFonts w:ascii="Times New Roman" w:eastAsiaTheme="minorEastAsia" w:hAnsi="Times New Roman" w:cs="Times New Roman"/>
      <w:b/>
      <w:kern w:val="0"/>
      <w:sz w:val="28"/>
      <w:szCs w:val="28"/>
      <w:lang w:eastAsia="pl-PL"/>
      <w14:ligatures w14:val="none"/>
    </w:rPr>
  </w:style>
  <w:style w:type="paragraph" w:customStyle="1" w:styleId="ParagraphLeftAlign">
    <w:name w:val="ParagraphLeftAlign"/>
    <w:rsid w:val="00AA4204"/>
    <w:pPr>
      <w:spacing w:line="276" w:lineRule="auto"/>
    </w:pPr>
    <w:rPr>
      <w:rFonts w:ascii="Times New Roman" w:eastAsiaTheme="minorEastAsia" w:hAnsi="Times New Roman" w:cs="Times New Roman"/>
      <w:kern w:val="0"/>
      <w:lang w:eastAsia="pl-PL"/>
      <w14:ligatures w14:val="none"/>
    </w:rPr>
  </w:style>
  <w:style w:type="table" w:customStyle="1" w:styleId="DefaultTablePublink1">
    <w:name w:val="Default_Table_Publink1"/>
    <w:rsid w:val="00EF5FDA"/>
    <w:pPr>
      <w:spacing w:after="0" w:line="240" w:lineRule="auto"/>
    </w:pPr>
    <w:rPr>
      <w:rFonts w:eastAsia="Times New Roman" w:cs="Times New Roman"/>
      <w:kern w:val="0"/>
      <w:lang w:eastAsia="pl-PL"/>
      <w14:ligatures w14:val="none"/>
    </w:rPr>
    <w:tblPr>
      <w:tblBorders>
        <w:top w:val="single" w:sz="4" w:space="0" w:color="FFFFFF"/>
        <w:left w:val="single" w:sz="4" w:space="0" w:color="FFFFFF"/>
        <w:bottom w:val="single" w:sz="4" w:space="0" w:color="FFFFFF"/>
        <w:right w:val="single" w:sz="4" w:space="0" w:color="FFFFFF"/>
        <w:insideH w:val="single" w:sz="4" w:space="0" w:color="DADBDC"/>
        <w:insideV w:val="single" w:sz="4" w:space="0" w:color="DADBDC"/>
      </w:tblBorders>
      <w:tblCellMar>
        <w:top w:w="0" w:type="dxa"/>
        <w:left w:w="0" w:type="dxa"/>
        <w:bottom w:w="0" w:type="dxa"/>
        <w:right w:w="0" w:type="dxa"/>
      </w:tblCellMar>
    </w:tblPr>
  </w:style>
  <w:style w:type="paragraph" w:styleId="Tekstprzypisukocowego">
    <w:name w:val="endnote text"/>
    <w:basedOn w:val="Normalny"/>
    <w:link w:val="TekstprzypisukocowegoZnak"/>
    <w:uiPriority w:val="99"/>
    <w:semiHidden/>
    <w:unhideWhenUsed/>
    <w:rsid w:val="00E249E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49E0"/>
    <w:rPr>
      <w:sz w:val="20"/>
      <w:szCs w:val="20"/>
    </w:rPr>
  </w:style>
  <w:style w:type="character" w:styleId="Odwoanieprzypisukocowego">
    <w:name w:val="endnote reference"/>
    <w:basedOn w:val="Domylnaczcionkaakapitu"/>
    <w:uiPriority w:val="99"/>
    <w:semiHidden/>
    <w:unhideWhenUsed/>
    <w:rsid w:val="00E249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4858</TotalTime>
  <Pages>6</Pages>
  <Words>2524</Words>
  <Characters>15145</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kochocka</dc:creator>
  <cp:keywords/>
  <dc:description/>
  <cp:lastModifiedBy>kochocka</cp:lastModifiedBy>
  <cp:revision>112</cp:revision>
  <cp:lastPrinted>2026-02-18T11:25:00Z</cp:lastPrinted>
  <dcterms:created xsi:type="dcterms:W3CDTF">2025-02-20T10:33:00Z</dcterms:created>
  <dcterms:modified xsi:type="dcterms:W3CDTF">2026-02-18T11:26:00Z</dcterms:modified>
</cp:coreProperties>
</file>